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AE0" w:rsidRDefault="00005AE0" w:rsidP="00005AE0">
      <w:pPr>
        <w:outlineLvl w:val="0"/>
        <w:rPr>
          <w:rFonts w:asciiTheme="minorHAnsi" w:hAnsiTheme="minorHAnsi" w:cstheme="minorHAnsi"/>
          <w:b/>
          <w:bCs/>
          <w:kern w:val="36"/>
        </w:rPr>
      </w:pPr>
    </w:p>
    <w:p w:rsidR="00005AE0" w:rsidRPr="00AC50DD" w:rsidRDefault="00005AE0" w:rsidP="00005AE0">
      <w:pPr>
        <w:outlineLvl w:val="0"/>
        <w:rPr>
          <w:rFonts w:asciiTheme="minorHAnsi" w:hAnsiTheme="minorHAnsi" w:cstheme="minorHAnsi"/>
          <w:b/>
          <w:bCs/>
          <w:kern w:val="36"/>
          <w:sz w:val="32"/>
          <w:szCs w:val="32"/>
        </w:rPr>
      </w:pPr>
      <w:r w:rsidRPr="00AC50DD">
        <w:rPr>
          <w:rFonts w:asciiTheme="minorHAnsi" w:hAnsiTheme="minorHAnsi" w:cstheme="minorHAnsi"/>
          <w:b/>
          <w:bCs/>
          <w:kern w:val="36"/>
          <w:sz w:val="32"/>
          <w:szCs w:val="32"/>
        </w:rPr>
        <w:t>Datenschutzhinweise für unsere Facebook-Fanpage Insights</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 </w:t>
      </w:r>
      <w:r w:rsidRPr="00AC50DD">
        <w:rPr>
          <w:rFonts w:asciiTheme="minorHAnsi" w:hAnsiTheme="minorHAnsi" w:cstheme="minorHAnsi"/>
          <w:sz w:val="20"/>
          <w:szCs w:val="20"/>
        </w:rPr>
        <w:br/>
        <w:t>Facebook Ireland Ltd („Facebook“) stellt uns als Facebook-Fanpage Betreiber sog. „Facebook-Insights“ („I</w:t>
      </w:r>
      <w:r w:rsidRPr="00AC50DD">
        <w:rPr>
          <w:rFonts w:asciiTheme="minorHAnsi" w:hAnsiTheme="minorHAnsi" w:cstheme="minorHAnsi"/>
          <w:sz w:val="20"/>
          <w:szCs w:val="20"/>
        </w:rPr>
        <w:t>n</w:t>
      </w:r>
      <w:r w:rsidRPr="00AC50DD">
        <w:rPr>
          <w:rFonts w:asciiTheme="minorHAnsi" w:hAnsiTheme="minorHAnsi" w:cstheme="minorHAnsi"/>
          <w:sz w:val="20"/>
          <w:szCs w:val="20"/>
        </w:rPr>
        <w:t xml:space="preserve">sights“) zur Verfügung. Bei den Insights handelt es sich um verschiedene Statistiken, die uns Aufschluss über die Verwendung unserer Facebook-Fanpage geben. Detaillierte Informationen hierzu finden Sie auch unter </w:t>
      </w:r>
      <w:hyperlink r:id="rId9" w:tgtFrame="_blank" w:history="1">
        <w:r w:rsidRPr="00AC50DD">
          <w:rPr>
            <w:rFonts w:asciiTheme="minorHAnsi" w:hAnsiTheme="minorHAnsi" w:cstheme="minorHAnsi"/>
            <w:color w:val="0000FF"/>
            <w:sz w:val="20"/>
            <w:szCs w:val="20"/>
            <w:u w:val="single"/>
          </w:rPr>
          <w:t>https://www.facebook.com/business/a/page/page-insights</w:t>
        </w:r>
      </w:hyperlink>
      <w:r w:rsidRPr="00AC50DD">
        <w:rPr>
          <w:rFonts w:asciiTheme="minorHAnsi" w:hAnsiTheme="minorHAnsi" w:cstheme="minorHAnsi"/>
          <w:sz w:val="20"/>
          <w:szCs w:val="20"/>
        </w:rPr>
        <w:t>.</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Um diese Statistiken zu erstellen, werden verschiedene von Ihnen bereitgestellte Informationen (auch pers</w:t>
      </w:r>
      <w:r w:rsidRPr="00AC50DD">
        <w:rPr>
          <w:rFonts w:asciiTheme="minorHAnsi" w:hAnsiTheme="minorHAnsi" w:cstheme="minorHAnsi"/>
          <w:sz w:val="20"/>
          <w:szCs w:val="20"/>
        </w:rPr>
        <w:t>o</w:t>
      </w:r>
      <w:r w:rsidRPr="00AC50DD">
        <w:rPr>
          <w:rFonts w:asciiTheme="minorHAnsi" w:hAnsiTheme="minorHAnsi" w:cstheme="minorHAnsi"/>
          <w:sz w:val="20"/>
          <w:szCs w:val="20"/>
        </w:rPr>
        <w:t xml:space="preserve">nenbezogene Daten) durch Facebook verarbeitet. Die personenbezogenen Daten werden dabei von Facebook und uns als gemeinsam Verantwortlicher im Sinne des Art. 26 DSGVO verarbeitet. Im Folgenden stellen wir Ihnen die wesentlichen Informationen der zwischen Facebook und uns geschlossenen Vereinbarung </w:t>
      </w:r>
      <w:r w:rsidRPr="00D65480">
        <w:rPr>
          <w:rFonts w:asciiTheme="minorHAnsi" w:hAnsiTheme="minorHAnsi" w:cstheme="minorHAnsi"/>
          <w:sz w:val="20"/>
          <w:szCs w:val="20"/>
        </w:rPr>
        <w:t>(</w:t>
      </w:r>
      <w:r w:rsidRPr="00D65480">
        <w:rPr>
          <w:rFonts w:asciiTheme="minorHAnsi" w:hAnsiTheme="minorHAnsi" w:cstheme="minorHAnsi"/>
          <w:color w:val="0000FF"/>
          <w:sz w:val="20"/>
          <w:szCs w:val="20"/>
        </w:rPr>
        <w:t>https://www.facebook.com/legal/terms/page_controller_addendum</w:t>
      </w:r>
      <w:r w:rsidRPr="00AC50DD">
        <w:rPr>
          <w:rFonts w:asciiTheme="minorHAnsi" w:hAnsiTheme="minorHAnsi" w:cstheme="minorHAnsi"/>
          <w:sz w:val="20"/>
          <w:szCs w:val="20"/>
        </w:rPr>
        <w:t>) gem. Art. 26 DSGVO zur Verfügung.</w:t>
      </w:r>
    </w:p>
    <w:p w:rsidR="00005AE0" w:rsidRPr="00AC50DD" w:rsidRDefault="00005AE0" w:rsidP="00005AE0">
      <w:pPr>
        <w:jc w:val="both"/>
        <w:outlineLvl w:val="3"/>
        <w:rPr>
          <w:rFonts w:asciiTheme="minorHAnsi" w:hAnsiTheme="minorHAnsi" w:cstheme="minorHAnsi"/>
          <w:b/>
          <w:bCs/>
        </w:rPr>
      </w:pPr>
      <w:r w:rsidRPr="00AC50DD">
        <w:rPr>
          <w:rFonts w:asciiTheme="minorHAnsi" w:hAnsiTheme="minorHAnsi" w:cstheme="minorHAnsi"/>
          <w:b/>
          <w:bCs/>
          <w:sz w:val="20"/>
          <w:szCs w:val="20"/>
        </w:rPr>
        <w:br/>
      </w:r>
      <w:r w:rsidRPr="00AC50DD">
        <w:rPr>
          <w:rFonts w:asciiTheme="minorHAnsi" w:hAnsiTheme="minorHAnsi" w:cstheme="minorHAnsi"/>
          <w:b/>
          <w:bCs/>
        </w:rPr>
        <w:t>I.    Benennung der gemeinsam Verantwortlichen</w:t>
      </w:r>
    </w:p>
    <w:p w:rsidR="00005AE0" w:rsidRPr="00005AE0" w:rsidRDefault="00005AE0" w:rsidP="00005AE0">
      <w:pPr>
        <w:pStyle w:val="Formatvorlage1"/>
        <w:spacing w:after="0" w:line="240" w:lineRule="auto"/>
        <w:jc w:val="left"/>
        <w:rPr>
          <w:rFonts w:asciiTheme="minorHAnsi" w:hAnsiTheme="minorHAnsi" w:cstheme="minorHAnsi"/>
          <w:sz w:val="20"/>
          <w:szCs w:val="20"/>
        </w:rPr>
      </w:pPr>
      <w:r w:rsidRPr="00AC50DD">
        <w:rPr>
          <w:rFonts w:asciiTheme="minorHAnsi" w:hAnsiTheme="minorHAnsi" w:cstheme="minorHAnsi"/>
          <w:sz w:val="20"/>
          <w:szCs w:val="20"/>
        </w:rPr>
        <w:br/>
      </w:r>
      <w:r w:rsidRPr="00005AE0">
        <w:rPr>
          <w:rFonts w:asciiTheme="minorHAnsi" w:hAnsiTheme="minorHAnsi" w:cstheme="minorHAnsi"/>
          <w:iCs/>
          <w:sz w:val="20"/>
          <w:szCs w:val="20"/>
        </w:rPr>
        <w:t>Gemeinsam für die Verarbeitung verantwortlich sind</w:t>
      </w:r>
      <w:r w:rsidRPr="00AC50DD">
        <w:rPr>
          <w:rFonts w:asciiTheme="minorHAnsi" w:hAnsiTheme="minorHAnsi" w:cstheme="minorHAnsi"/>
          <w:sz w:val="20"/>
          <w:szCs w:val="20"/>
        </w:rPr>
        <w:br/>
      </w:r>
      <w:r w:rsidRPr="00005AE0">
        <w:rPr>
          <w:rFonts w:asciiTheme="minorHAnsi" w:hAnsiTheme="minorHAnsi" w:cstheme="minorHAnsi"/>
          <w:iCs/>
          <w:sz w:val="20"/>
          <w:szCs w:val="20"/>
        </w:rPr>
        <w:t>Facebook Ireland Ltd</w:t>
      </w:r>
      <w:r w:rsidRPr="00AC50DD">
        <w:rPr>
          <w:rFonts w:asciiTheme="minorHAnsi" w:hAnsiTheme="minorHAnsi" w:cstheme="minorHAnsi"/>
          <w:sz w:val="20"/>
          <w:szCs w:val="20"/>
        </w:rPr>
        <w:br/>
      </w:r>
      <w:r w:rsidRPr="00005AE0">
        <w:rPr>
          <w:rFonts w:asciiTheme="minorHAnsi" w:hAnsiTheme="minorHAnsi" w:cstheme="minorHAnsi"/>
          <w:iCs/>
          <w:sz w:val="20"/>
          <w:szCs w:val="20"/>
        </w:rPr>
        <w:t xml:space="preserve">4 Grand Canal Square </w:t>
      </w:r>
      <w:r w:rsidRPr="00AC50DD">
        <w:rPr>
          <w:rFonts w:asciiTheme="minorHAnsi" w:hAnsiTheme="minorHAnsi" w:cstheme="minorHAnsi"/>
          <w:sz w:val="20"/>
          <w:szCs w:val="20"/>
        </w:rPr>
        <w:br/>
      </w:r>
      <w:r w:rsidRPr="00005AE0">
        <w:rPr>
          <w:rFonts w:asciiTheme="minorHAnsi" w:hAnsiTheme="minorHAnsi" w:cstheme="minorHAnsi"/>
          <w:iCs/>
          <w:sz w:val="20"/>
          <w:szCs w:val="20"/>
        </w:rPr>
        <w:t>Dublin 2</w:t>
      </w:r>
      <w:r w:rsidRPr="00AC50DD">
        <w:rPr>
          <w:rFonts w:asciiTheme="minorHAnsi" w:hAnsiTheme="minorHAnsi" w:cstheme="minorHAnsi"/>
          <w:sz w:val="20"/>
          <w:szCs w:val="20"/>
        </w:rPr>
        <w:br/>
      </w:r>
      <w:r w:rsidRPr="00005AE0">
        <w:rPr>
          <w:rFonts w:asciiTheme="minorHAnsi" w:hAnsiTheme="minorHAnsi" w:cstheme="minorHAnsi"/>
          <w:iCs/>
          <w:sz w:val="20"/>
          <w:szCs w:val="20"/>
        </w:rPr>
        <w:t>Irland</w:t>
      </w:r>
      <w:r w:rsidRPr="00AC50DD">
        <w:rPr>
          <w:rFonts w:asciiTheme="minorHAnsi" w:hAnsiTheme="minorHAnsi" w:cstheme="minorHAnsi"/>
          <w:sz w:val="20"/>
          <w:szCs w:val="20"/>
        </w:rPr>
        <w:br/>
      </w:r>
      <w:r w:rsidRPr="00AC50DD">
        <w:rPr>
          <w:rFonts w:asciiTheme="minorHAnsi" w:hAnsiTheme="minorHAnsi" w:cstheme="minorHAnsi"/>
          <w:sz w:val="20"/>
          <w:szCs w:val="20"/>
        </w:rPr>
        <w:br/>
      </w:r>
      <w:r w:rsidRPr="00005AE0">
        <w:rPr>
          <w:rFonts w:asciiTheme="minorHAnsi" w:hAnsiTheme="minorHAnsi" w:cstheme="minorHAnsi"/>
          <w:sz w:val="20"/>
          <w:szCs w:val="20"/>
        </w:rPr>
        <w:t>u</w:t>
      </w:r>
      <w:r w:rsidRPr="00AC50DD">
        <w:rPr>
          <w:rFonts w:asciiTheme="minorHAnsi" w:hAnsiTheme="minorHAnsi" w:cstheme="minorHAnsi"/>
          <w:sz w:val="20"/>
          <w:szCs w:val="20"/>
        </w:rPr>
        <w:t>nd</w:t>
      </w:r>
      <w:r w:rsidRPr="00AC50DD">
        <w:rPr>
          <w:rFonts w:asciiTheme="minorHAnsi" w:hAnsiTheme="minorHAnsi" w:cstheme="minorHAnsi"/>
          <w:sz w:val="20"/>
          <w:szCs w:val="20"/>
        </w:rPr>
        <w:br/>
      </w:r>
      <w:r w:rsidRPr="00AC50DD">
        <w:rPr>
          <w:rFonts w:asciiTheme="minorHAnsi" w:hAnsiTheme="minorHAnsi" w:cstheme="minorHAnsi"/>
          <w:sz w:val="20"/>
          <w:szCs w:val="20"/>
        </w:rPr>
        <w:br/>
      </w:r>
      <w:r w:rsidRPr="00005AE0">
        <w:rPr>
          <w:rFonts w:asciiTheme="minorHAnsi" w:hAnsiTheme="minorHAnsi" w:cstheme="minorHAnsi"/>
          <w:sz w:val="20"/>
          <w:szCs w:val="20"/>
        </w:rPr>
        <w:t xml:space="preserve">Kreis Herford </w:t>
      </w:r>
    </w:p>
    <w:p w:rsidR="00005AE0" w:rsidRPr="00005AE0" w:rsidRDefault="00005AE0" w:rsidP="00005AE0">
      <w:pPr>
        <w:pStyle w:val="Formatvorlage1"/>
        <w:spacing w:after="0" w:line="240" w:lineRule="auto"/>
        <w:jc w:val="left"/>
        <w:rPr>
          <w:rFonts w:asciiTheme="minorHAnsi" w:hAnsiTheme="minorHAnsi" w:cstheme="minorHAnsi"/>
          <w:sz w:val="20"/>
          <w:szCs w:val="20"/>
        </w:rPr>
      </w:pPr>
      <w:r w:rsidRPr="00005AE0">
        <w:rPr>
          <w:rFonts w:asciiTheme="minorHAnsi" w:hAnsiTheme="minorHAnsi" w:cstheme="minorHAnsi"/>
          <w:sz w:val="20"/>
          <w:szCs w:val="20"/>
        </w:rPr>
        <w:t xml:space="preserve">Der Landrat </w:t>
      </w:r>
    </w:p>
    <w:p w:rsidR="00005AE0" w:rsidRPr="00005AE0" w:rsidRDefault="00005AE0" w:rsidP="00005AE0">
      <w:pPr>
        <w:pStyle w:val="Formatvorlage1"/>
        <w:spacing w:after="0" w:line="240" w:lineRule="auto"/>
        <w:jc w:val="left"/>
        <w:rPr>
          <w:rFonts w:asciiTheme="minorHAnsi" w:hAnsiTheme="minorHAnsi" w:cstheme="minorHAnsi"/>
          <w:sz w:val="20"/>
          <w:szCs w:val="20"/>
        </w:rPr>
      </w:pPr>
      <w:r w:rsidRPr="00005AE0">
        <w:rPr>
          <w:rFonts w:asciiTheme="minorHAnsi" w:hAnsiTheme="minorHAnsi" w:cstheme="minorHAnsi"/>
          <w:sz w:val="20"/>
          <w:szCs w:val="20"/>
        </w:rPr>
        <w:t xml:space="preserve">Amtshausstraße 3 </w:t>
      </w:r>
    </w:p>
    <w:p w:rsidR="00005AE0" w:rsidRPr="00005AE0" w:rsidRDefault="00005AE0" w:rsidP="00005AE0">
      <w:pPr>
        <w:pStyle w:val="Formatvorlage1"/>
        <w:spacing w:after="0" w:line="240" w:lineRule="auto"/>
        <w:jc w:val="left"/>
        <w:rPr>
          <w:rFonts w:asciiTheme="minorHAnsi" w:hAnsiTheme="minorHAnsi" w:cstheme="minorHAnsi"/>
          <w:sz w:val="20"/>
          <w:szCs w:val="20"/>
        </w:rPr>
      </w:pPr>
      <w:r w:rsidRPr="00005AE0">
        <w:rPr>
          <w:rFonts w:asciiTheme="minorHAnsi" w:hAnsiTheme="minorHAnsi" w:cstheme="minorHAnsi"/>
          <w:sz w:val="20"/>
          <w:szCs w:val="20"/>
        </w:rPr>
        <w:t>32051 Herford</w:t>
      </w:r>
    </w:p>
    <w:p w:rsidR="00005AE0" w:rsidRPr="00005AE0" w:rsidRDefault="00005AE0" w:rsidP="00005AE0">
      <w:pPr>
        <w:pStyle w:val="Formatvorlage1"/>
        <w:spacing w:after="0" w:line="240" w:lineRule="auto"/>
        <w:jc w:val="left"/>
        <w:rPr>
          <w:rFonts w:asciiTheme="minorHAnsi" w:hAnsiTheme="minorHAnsi" w:cstheme="minorHAnsi"/>
          <w:sz w:val="20"/>
          <w:szCs w:val="20"/>
        </w:rPr>
      </w:pPr>
    </w:p>
    <w:p w:rsidR="00005AE0" w:rsidRPr="00AC50DD" w:rsidRDefault="00005AE0" w:rsidP="00005AE0">
      <w:pPr>
        <w:outlineLvl w:val="3"/>
        <w:rPr>
          <w:rFonts w:asciiTheme="minorHAnsi" w:hAnsiTheme="minorHAnsi" w:cstheme="minorHAnsi"/>
          <w:b/>
          <w:bCs/>
        </w:rPr>
      </w:pPr>
      <w:r w:rsidRPr="00AC50DD">
        <w:rPr>
          <w:rFonts w:asciiTheme="minorHAnsi" w:hAnsiTheme="minorHAnsi" w:cstheme="minorHAnsi"/>
          <w:b/>
          <w:bCs/>
          <w:sz w:val="20"/>
          <w:szCs w:val="20"/>
        </w:rPr>
        <w:t> </w:t>
      </w:r>
      <w:r w:rsidRPr="00AC50DD">
        <w:rPr>
          <w:rFonts w:asciiTheme="minorHAnsi" w:hAnsiTheme="minorHAnsi" w:cstheme="minorHAnsi"/>
          <w:b/>
          <w:bCs/>
          <w:sz w:val="20"/>
          <w:szCs w:val="20"/>
        </w:rPr>
        <w:br/>
      </w:r>
      <w:r w:rsidRPr="00AC50DD">
        <w:rPr>
          <w:rFonts w:asciiTheme="minorHAnsi" w:hAnsiTheme="minorHAnsi" w:cstheme="minorHAnsi"/>
          <w:b/>
          <w:bCs/>
        </w:rPr>
        <w:t>II.   Verantwortung im Hinblick auf die Verarbeitung der Insights Daten</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Die primäre Verantwortung (Übernahme sämtlicher Pflichten aus der DSGVO) für die Datenverarbeitung hat Facebook übernommen. Dies bedeutet insbesondere:</w:t>
      </w:r>
    </w:p>
    <w:p w:rsidR="00005AE0" w:rsidRPr="00AC50DD" w:rsidRDefault="00005AE0" w:rsidP="00005AE0">
      <w:pPr>
        <w:numPr>
          <w:ilvl w:val="0"/>
          <w:numId w:val="3"/>
        </w:numPr>
        <w:tabs>
          <w:tab w:val="clear" w:pos="720"/>
          <w:tab w:val="num" w:pos="426"/>
        </w:tabs>
        <w:ind w:left="426" w:hanging="284"/>
        <w:jc w:val="both"/>
        <w:rPr>
          <w:rFonts w:asciiTheme="minorHAnsi" w:hAnsiTheme="minorHAnsi" w:cstheme="minorHAnsi"/>
          <w:sz w:val="20"/>
          <w:szCs w:val="20"/>
        </w:rPr>
      </w:pPr>
      <w:r w:rsidRPr="00AC50DD">
        <w:rPr>
          <w:rFonts w:asciiTheme="minorHAnsi" w:hAnsiTheme="minorHAnsi" w:cstheme="minorHAnsi"/>
          <w:sz w:val="20"/>
          <w:szCs w:val="20"/>
        </w:rPr>
        <w:t>Facebook übernimmt die notwendigen Informationspflichten (z.B. Art. 13 DSGVO)</w:t>
      </w:r>
    </w:p>
    <w:p w:rsidR="00005AE0" w:rsidRPr="00AC50DD" w:rsidRDefault="00005AE0" w:rsidP="00005AE0">
      <w:pPr>
        <w:numPr>
          <w:ilvl w:val="0"/>
          <w:numId w:val="3"/>
        </w:numPr>
        <w:tabs>
          <w:tab w:val="clear" w:pos="720"/>
          <w:tab w:val="num" w:pos="426"/>
        </w:tabs>
        <w:ind w:left="426" w:hanging="284"/>
        <w:jc w:val="both"/>
        <w:rPr>
          <w:rFonts w:asciiTheme="minorHAnsi" w:hAnsiTheme="minorHAnsi" w:cstheme="minorHAnsi"/>
          <w:sz w:val="20"/>
          <w:szCs w:val="20"/>
        </w:rPr>
      </w:pPr>
      <w:r w:rsidRPr="00AC50DD">
        <w:rPr>
          <w:rFonts w:asciiTheme="minorHAnsi" w:hAnsiTheme="minorHAnsi" w:cstheme="minorHAnsi"/>
          <w:sz w:val="20"/>
          <w:szCs w:val="20"/>
        </w:rPr>
        <w:t>Betroffenenrechte können gegenüber Facebook geltend gemacht werden (z.B. Auskunfts- oder Löscha</w:t>
      </w:r>
      <w:r w:rsidRPr="00AC50DD">
        <w:rPr>
          <w:rFonts w:asciiTheme="minorHAnsi" w:hAnsiTheme="minorHAnsi" w:cstheme="minorHAnsi"/>
          <w:sz w:val="20"/>
          <w:szCs w:val="20"/>
        </w:rPr>
        <w:t>n</w:t>
      </w:r>
      <w:r w:rsidRPr="00AC50DD">
        <w:rPr>
          <w:rFonts w:asciiTheme="minorHAnsi" w:hAnsiTheme="minorHAnsi" w:cstheme="minorHAnsi"/>
          <w:sz w:val="20"/>
          <w:szCs w:val="20"/>
        </w:rPr>
        <w:t>spruch, Widerspruch gegen die Datenverarbeitung oder ein Widerruf einer etwaig erteilten Einwilligung; vgl. auch Abschnitt „3. Betroffenenrechte“)</w:t>
      </w:r>
    </w:p>
    <w:p w:rsidR="00005AE0" w:rsidRPr="00AC50DD" w:rsidRDefault="00005AE0" w:rsidP="00005AE0">
      <w:pPr>
        <w:numPr>
          <w:ilvl w:val="0"/>
          <w:numId w:val="3"/>
        </w:numPr>
        <w:tabs>
          <w:tab w:val="clear" w:pos="720"/>
          <w:tab w:val="num" w:pos="426"/>
        </w:tabs>
        <w:ind w:left="426" w:hanging="284"/>
        <w:jc w:val="both"/>
        <w:rPr>
          <w:rFonts w:asciiTheme="minorHAnsi" w:hAnsiTheme="minorHAnsi" w:cstheme="minorHAnsi"/>
          <w:sz w:val="20"/>
          <w:szCs w:val="20"/>
        </w:rPr>
      </w:pPr>
      <w:r w:rsidRPr="00AC50DD">
        <w:rPr>
          <w:rFonts w:asciiTheme="minorHAnsi" w:hAnsiTheme="minorHAnsi" w:cstheme="minorHAnsi"/>
          <w:sz w:val="20"/>
          <w:szCs w:val="20"/>
        </w:rPr>
        <w:t>Sicherstellung der technischen und organisatorischen Maßnahmen der Datenverarbeitung</w:t>
      </w:r>
      <w:r w:rsidRPr="00AC50DD">
        <w:rPr>
          <w:rFonts w:asciiTheme="minorHAnsi" w:hAnsiTheme="minorHAnsi" w:cstheme="minorHAnsi"/>
          <w:sz w:val="20"/>
          <w:szCs w:val="20"/>
        </w:rPr>
        <w:br/>
        <w:t xml:space="preserve">Facebook hält unter </w:t>
      </w:r>
      <w:hyperlink r:id="rId10" w:history="1">
        <w:r w:rsidRPr="00AC50DD">
          <w:rPr>
            <w:rStyle w:val="Hyperlink"/>
            <w:rFonts w:asciiTheme="minorHAnsi" w:hAnsiTheme="minorHAnsi" w:cstheme="minorHAnsi"/>
            <w:sz w:val="20"/>
            <w:szCs w:val="20"/>
          </w:rPr>
          <w:t>www.facebook.com</w:t>
        </w:r>
      </w:hyperlink>
      <w:r w:rsidRPr="00AC50DD">
        <w:rPr>
          <w:rFonts w:asciiTheme="minorHAnsi" w:hAnsiTheme="minorHAnsi" w:cstheme="minorHAnsi"/>
          <w:sz w:val="20"/>
          <w:szCs w:val="20"/>
        </w:rPr>
        <w:t xml:space="preserve"> umfassende Informationen im Hinblick auf die Datenverarbe</w:t>
      </w:r>
      <w:r w:rsidRPr="00AC50DD">
        <w:rPr>
          <w:rFonts w:asciiTheme="minorHAnsi" w:hAnsiTheme="minorHAnsi" w:cstheme="minorHAnsi"/>
          <w:sz w:val="20"/>
          <w:szCs w:val="20"/>
        </w:rPr>
        <w:t>i</w:t>
      </w:r>
      <w:r w:rsidRPr="00AC50DD">
        <w:rPr>
          <w:rFonts w:asciiTheme="minorHAnsi" w:hAnsiTheme="minorHAnsi" w:cstheme="minorHAnsi"/>
          <w:sz w:val="20"/>
          <w:szCs w:val="20"/>
        </w:rPr>
        <w:t>tung bereit (Art. 13 DSGVO). Um Ihnen einen Überblick über die wesentlichen Informationen zu verscha</w:t>
      </w:r>
      <w:r w:rsidRPr="00AC50DD">
        <w:rPr>
          <w:rFonts w:asciiTheme="minorHAnsi" w:hAnsiTheme="minorHAnsi" w:cstheme="minorHAnsi"/>
          <w:sz w:val="20"/>
          <w:szCs w:val="20"/>
        </w:rPr>
        <w:t>f</w:t>
      </w:r>
      <w:r w:rsidRPr="00AC50DD">
        <w:rPr>
          <w:rFonts w:asciiTheme="minorHAnsi" w:hAnsiTheme="minorHAnsi" w:cstheme="minorHAnsi"/>
          <w:sz w:val="20"/>
          <w:szCs w:val="20"/>
        </w:rPr>
        <w:t>fen, verweisen wir auch im Rahmen dieser Datenschutzhinweise auf die bereitgestellten Inhalte von Fac</w:t>
      </w:r>
      <w:r w:rsidRPr="00AC50DD">
        <w:rPr>
          <w:rFonts w:asciiTheme="minorHAnsi" w:hAnsiTheme="minorHAnsi" w:cstheme="minorHAnsi"/>
          <w:sz w:val="20"/>
          <w:szCs w:val="20"/>
        </w:rPr>
        <w:t>e</w:t>
      </w:r>
      <w:r w:rsidRPr="00AC50DD">
        <w:rPr>
          <w:rFonts w:asciiTheme="minorHAnsi" w:hAnsiTheme="minorHAnsi" w:cstheme="minorHAnsi"/>
          <w:sz w:val="20"/>
          <w:szCs w:val="20"/>
        </w:rPr>
        <w:t>book.</w:t>
      </w:r>
      <w:r w:rsidRPr="00AC50DD">
        <w:rPr>
          <w:rFonts w:asciiTheme="minorHAnsi" w:hAnsiTheme="minorHAnsi" w:cstheme="minorHAnsi"/>
          <w:sz w:val="20"/>
          <w:szCs w:val="20"/>
        </w:rPr>
        <w:br/>
        <w:t>Ungeachtet der vereinbarten primären Verantwortung von Facebook können Sie Ihre Rechte im Rahmen der DSGVO selbstverständlich auch unmittelbar uns gegenüber geltend machen. Wir leiten diese Anfrage umgehend an Facebook über ein dafür zur Verfügung stehendes Formular weiter.</w:t>
      </w:r>
    </w:p>
    <w:p w:rsidR="00005AE0" w:rsidRDefault="00005AE0">
      <w:pPr>
        <w:rPr>
          <w:rFonts w:asciiTheme="minorHAnsi" w:hAnsiTheme="minorHAnsi" w:cstheme="minorHAnsi"/>
          <w:sz w:val="20"/>
          <w:szCs w:val="20"/>
        </w:rPr>
      </w:pPr>
      <w:r>
        <w:rPr>
          <w:rFonts w:asciiTheme="minorHAnsi" w:hAnsiTheme="minorHAnsi" w:cstheme="minorHAnsi"/>
          <w:sz w:val="20"/>
          <w:szCs w:val="20"/>
        </w:rPr>
        <w:br w:type="page"/>
      </w:r>
    </w:p>
    <w:p w:rsidR="00005AE0" w:rsidRPr="00AC50DD" w:rsidRDefault="00005AE0" w:rsidP="00005AE0">
      <w:pPr>
        <w:jc w:val="both"/>
        <w:rPr>
          <w:rFonts w:asciiTheme="minorHAnsi" w:hAnsiTheme="minorHAnsi" w:cstheme="minorHAnsi"/>
        </w:rPr>
      </w:pPr>
      <w:r w:rsidRPr="00AC50DD">
        <w:rPr>
          <w:rFonts w:asciiTheme="minorHAnsi" w:hAnsiTheme="minorHAnsi" w:cstheme="minorHAnsi"/>
          <w:sz w:val="20"/>
          <w:szCs w:val="20"/>
        </w:rPr>
        <w:lastRenderedPageBreak/>
        <w:br/>
      </w:r>
      <w:r w:rsidRPr="00AC50DD">
        <w:rPr>
          <w:rFonts w:asciiTheme="minorHAnsi" w:hAnsiTheme="minorHAnsi" w:cstheme="minorHAnsi"/>
          <w:b/>
          <w:bCs/>
        </w:rPr>
        <w:t>1. Rechtsgrundlage für die Verarbeitung</w:t>
      </w:r>
    </w:p>
    <w:p w:rsidR="00237C12"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 xml:space="preserve">Die Rechtsgrundlagen und die Zwecke der Verarbeitung von Facebook können Sie unter </w:t>
      </w:r>
      <w:hyperlink r:id="rId11" w:tgtFrame="_blank" w:history="1">
        <w:r w:rsidRPr="00AC50DD">
          <w:rPr>
            <w:rFonts w:asciiTheme="minorHAnsi" w:hAnsiTheme="minorHAnsi" w:cstheme="minorHAnsi"/>
            <w:color w:val="0000FF"/>
            <w:sz w:val="20"/>
            <w:szCs w:val="20"/>
            <w:u w:val="single"/>
          </w:rPr>
          <w:t>https://www.facebook.com/about/privacy/legal_bases</w:t>
        </w:r>
      </w:hyperlink>
      <w:r w:rsidRPr="00AC50DD">
        <w:rPr>
          <w:rFonts w:asciiTheme="minorHAnsi" w:hAnsiTheme="minorHAnsi" w:cstheme="minorHAnsi"/>
          <w:sz w:val="20"/>
          <w:szCs w:val="20"/>
        </w:rPr>
        <w:t xml:space="preserve"> sowie unter </w:t>
      </w:r>
      <w:hyperlink r:id="rId12" w:tgtFrame="_blank" w:history="1">
        <w:r w:rsidRPr="00AC50DD">
          <w:rPr>
            <w:rFonts w:asciiTheme="minorHAnsi" w:hAnsiTheme="minorHAnsi" w:cstheme="minorHAnsi"/>
            <w:color w:val="0000FF"/>
            <w:sz w:val="20"/>
            <w:szCs w:val="20"/>
            <w:u w:val="single"/>
          </w:rPr>
          <w:t>https://de-de.facebook.com/policy.php</w:t>
        </w:r>
      </w:hyperlink>
      <w:r w:rsidRPr="00AC50DD">
        <w:rPr>
          <w:rFonts w:asciiTheme="minorHAnsi" w:hAnsiTheme="minorHAnsi" w:cstheme="minorHAnsi"/>
          <w:sz w:val="20"/>
          <w:szCs w:val="20"/>
        </w:rPr>
        <w:t xml:space="preserve"> einsehen.</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Unsere Rechtsgrundlage für die Verarbeitung der Insights-Daten ist unser berechtigtes Interesse gem. Art. 6 Abs. 1 lit. f DSGVO. Wir haben ein berechtigtes Interesse daran, das Nutzerverhalten auf unserer Facebook-Fanpage nachvollziehen zu können. So ist es uns insbesondere möglich, die Reichweite und Wirksamkeit uns</w:t>
      </w:r>
      <w:r w:rsidRPr="00AC50DD">
        <w:rPr>
          <w:rFonts w:asciiTheme="minorHAnsi" w:hAnsiTheme="minorHAnsi" w:cstheme="minorHAnsi"/>
          <w:sz w:val="20"/>
          <w:szCs w:val="20"/>
        </w:rPr>
        <w:t>e</w:t>
      </w:r>
      <w:r w:rsidRPr="00AC50DD">
        <w:rPr>
          <w:rFonts w:asciiTheme="minorHAnsi" w:hAnsiTheme="minorHAnsi" w:cstheme="minorHAnsi"/>
          <w:sz w:val="20"/>
          <w:szCs w:val="20"/>
        </w:rPr>
        <w:t>rer Kampagnen, Postings und unserer sonstigen Aktivitäten durch aufbereitete Statistiken erfassen zu können. Dies ermöglicht uns eine bedarfsgerechte laufende Optimierung unserer Webseite und unseres Angebots. Dies stellt auch den Zweck der Verarbeitung für uns dar.</w:t>
      </w:r>
    </w:p>
    <w:p w:rsidR="00005AE0" w:rsidRPr="00AC50DD" w:rsidRDefault="00005AE0" w:rsidP="00005AE0">
      <w:pPr>
        <w:jc w:val="both"/>
        <w:rPr>
          <w:rFonts w:asciiTheme="minorHAnsi" w:hAnsiTheme="minorHAnsi" w:cstheme="minorHAnsi"/>
        </w:rPr>
      </w:pPr>
      <w:r w:rsidRPr="00AC50DD">
        <w:rPr>
          <w:rFonts w:asciiTheme="minorHAnsi" w:hAnsiTheme="minorHAnsi" w:cstheme="minorHAnsi"/>
          <w:sz w:val="20"/>
          <w:szCs w:val="20"/>
        </w:rPr>
        <w:br/>
      </w:r>
      <w:r w:rsidRPr="00AC50DD">
        <w:rPr>
          <w:rFonts w:asciiTheme="minorHAnsi" w:hAnsiTheme="minorHAnsi" w:cstheme="minorHAnsi"/>
          <w:b/>
          <w:bCs/>
        </w:rPr>
        <w:t>2. Datenverarbeitung auf einer Facebook-Fanpage</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Facebook kann insbesondere folgende Daten verarbeiten:</w:t>
      </w:r>
    </w:p>
    <w:p w:rsidR="00005AE0" w:rsidRPr="00AC50DD" w:rsidRDefault="00005AE0" w:rsidP="00005AE0">
      <w:pPr>
        <w:numPr>
          <w:ilvl w:val="0"/>
          <w:numId w:val="4"/>
        </w:numPr>
        <w:jc w:val="both"/>
        <w:rPr>
          <w:rFonts w:asciiTheme="minorHAnsi" w:hAnsiTheme="minorHAnsi" w:cstheme="minorHAnsi"/>
          <w:sz w:val="20"/>
          <w:szCs w:val="20"/>
        </w:rPr>
      </w:pPr>
      <w:r w:rsidRPr="00AC50DD">
        <w:rPr>
          <w:rFonts w:asciiTheme="minorHAnsi" w:hAnsiTheme="minorHAnsi" w:cstheme="minorHAnsi"/>
          <w:sz w:val="20"/>
          <w:szCs w:val="20"/>
        </w:rPr>
        <w:t>Userinteraktion (Klickverhalten, Postings, Likes, Betrachtung von Videos, Seitenaufrufe etc.)</w:t>
      </w:r>
    </w:p>
    <w:p w:rsidR="00005AE0" w:rsidRPr="00AC50DD" w:rsidRDefault="00005AE0" w:rsidP="00005AE0">
      <w:pPr>
        <w:numPr>
          <w:ilvl w:val="0"/>
          <w:numId w:val="4"/>
        </w:numPr>
        <w:jc w:val="both"/>
        <w:rPr>
          <w:rFonts w:asciiTheme="minorHAnsi" w:hAnsiTheme="minorHAnsi" w:cstheme="minorHAnsi"/>
          <w:sz w:val="20"/>
          <w:szCs w:val="20"/>
        </w:rPr>
      </w:pPr>
      <w:r w:rsidRPr="00AC50DD">
        <w:rPr>
          <w:rFonts w:asciiTheme="minorHAnsi" w:hAnsiTheme="minorHAnsi" w:cstheme="minorHAnsi"/>
          <w:sz w:val="20"/>
          <w:szCs w:val="20"/>
        </w:rPr>
        <w:t>Cookies</w:t>
      </w:r>
    </w:p>
    <w:p w:rsidR="00005AE0" w:rsidRPr="00AC50DD" w:rsidRDefault="00005AE0" w:rsidP="00005AE0">
      <w:pPr>
        <w:numPr>
          <w:ilvl w:val="0"/>
          <w:numId w:val="4"/>
        </w:numPr>
        <w:jc w:val="both"/>
        <w:rPr>
          <w:rFonts w:asciiTheme="minorHAnsi" w:hAnsiTheme="minorHAnsi" w:cstheme="minorHAnsi"/>
          <w:sz w:val="20"/>
          <w:szCs w:val="20"/>
        </w:rPr>
      </w:pPr>
      <w:r w:rsidRPr="00AC50DD">
        <w:rPr>
          <w:rFonts w:asciiTheme="minorHAnsi" w:hAnsiTheme="minorHAnsi" w:cstheme="minorHAnsi"/>
          <w:sz w:val="20"/>
          <w:szCs w:val="20"/>
        </w:rPr>
        <w:t>Demografische Merkmale (Alter, Geschlecht, Bundesland etc.)</w:t>
      </w:r>
    </w:p>
    <w:p w:rsidR="00005AE0" w:rsidRPr="00AC50DD" w:rsidRDefault="00005AE0" w:rsidP="00005AE0">
      <w:pPr>
        <w:numPr>
          <w:ilvl w:val="0"/>
          <w:numId w:val="4"/>
        </w:numPr>
        <w:jc w:val="both"/>
        <w:rPr>
          <w:rFonts w:asciiTheme="minorHAnsi" w:hAnsiTheme="minorHAnsi" w:cstheme="minorHAnsi"/>
          <w:sz w:val="20"/>
          <w:szCs w:val="20"/>
        </w:rPr>
      </w:pPr>
      <w:r w:rsidRPr="00AC50DD">
        <w:rPr>
          <w:rFonts w:asciiTheme="minorHAnsi" w:hAnsiTheme="minorHAnsi" w:cstheme="minorHAnsi"/>
          <w:sz w:val="20"/>
          <w:szCs w:val="20"/>
        </w:rPr>
        <w:t>IP-Adresse</w:t>
      </w:r>
    </w:p>
    <w:p w:rsidR="00005AE0" w:rsidRPr="00AC50DD" w:rsidRDefault="00005AE0" w:rsidP="00005AE0">
      <w:pPr>
        <w:numPr>
          <w:ilvl w:val="0"/>
          <w:numId w:val="4"/>
        </w:numPr>
        <w:jc w:val="both"/>
        <w:rPr>
          <w:rFonts w:asciiTheme="minorHAnsi" w:hAnsiTheme="minorHAnsi" w:cstheme="minorHAnsi"/>
          <w:sz w:val="20"/>
          <w:szCs w:val="20"/>
        </w:rPr>
      </w:pPr>
      <w:r w:rsidRPr="00AC50DD">
        <w:rPr>
          <w:rFonts w:asciiTheme="minorHAnsi" w:hAnsiTheme="minorHAnsi" w:cstheme="minorHAnsi"/>
          <w:sz w:val="20"/>
          <w:szCs w:val="20"/>
        </w:rPr>
        <w:t>System- und Geräteinformationen (z.B. Browsertyp, Betriebssystem etc.)</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Die genaue Verarbeitung Ihrer Daten bei einem Besuch unserer Facebook-Fanpage hängt davon ab, ob Sie über ein Facebook-Konto verfügen oder nicht. Sofern Sie über ein Konto bei Facebook verfügen, kann Facebook die Daten dauerhaft Ihrem Konto zuordnen, um auf diese Weise mehr über Sie zu erfahren.</w:t>
      </w:r>
    </w:p>
    <w:p w:rsidR="00A25F80"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Auch wenn Sie nicht über ein Konto bei Facebook verfügen, kann Facebook Ihre Daten speichern. Dies kann durch den Einsatz von Cookies geschehen. Hierbei handelt es sich zumeist um kleine Textdateien, die auf Ihrem jeweiligen Gerät gespeichert werden. In diese Textdatei werden verschiedene Informationen geschrieben, die zu einem späteren Zeitpunkt wieder ausgelesen werden können. So ist es Facebook möglich, auch ohne dass Sie über ein Facebook-Konto verfügen, Informationen über Sie zu speichern und zu verarbeiten. Weitere detai</w:t>
      </w:r>
      <w:r w:rsidRPr="00AC50DD">
        <w:rPr>
          <w:rFonts w:asciiTheme="minorHAnsi" w:hAnsiTheme="minorHAnsi" w:cstheme="minorHAnsi"/>
          <w:sz w:val="20"/>
          <w:szCs w:val="20"/>
        </w:rPr>
        <w:t>l</w:t>
      </w:r>
      <w:r w:rsidRPr="00AC50DD">
        <w:rPr>
          <w:rFonts w:asciiTheme="minorHAnsi" w:hAnsiTheme="minorHAnsi" w:cstheme="minorHAnsi"/>
          <w:sz w:val="20"/>
          <w:szCs w:val="20"/>
        </w:rPr>
        <w:t>lierte Informationen zu den Cookies von Facebook finden Sie unter</w:t>
      </w:r>
      <w:r>
        <w:rPr>
          <w:rFonts w:asciiTheme="minorHAnsi" w:hAnsiTheme="minorHAnsi" w:cstheme="minorHAnsi"/>
          <w:sz w:val="20"/>
          <w:szCs w:val="20"/>
        </w:rPr>
        <w:t xml:space="preserve">                                                             </w:t>
      </w:r>
      <w:r w:rsidRPr="00AC50DD">
        <w:rPr>
          <w:rFonts w:asciiTheme="minorHAnsi" w:hAnsiTheme="minorHAnsi" w:cstheme="minorHAnsi"/>
          <w:sz w:val="20"/>
          <w:szCs w:val="20"/>
        </w:rPr>
        <w:t xml:space="preserve"> </w:t>
      </w:r>
      <w:hyperlink r:id="rId13" w:history="1">
        <w:r w:rsidR="00237C12" w:rsidRPr="00237C12">
          <w:rPr>
            <w:rStyle w:val="Hyperlink"/>
            <w:rFonts w:asciiTheme="minorHAnsi" w:hAnsiTheme="minorHAnsi" w:cstheme="minorHAnsi"/>
            <w:sz w:val="20"/>
            <w:szCs w:val="20"/>
          </w:rPr>
          <w:t>https://de-de.facebook.com/policies/cookies/</w:t>
        </w:r>
      </w:hyperlink>
      <w:r w:rsidRPr="00237C12">
        <w:rPr>
          <w:rFonts w:asciiTheme="minorHAnsi" w:hAnsiTheme="minorHAnsi" w:cstheme="minorHAnsi"/>
          <w:sz w:val="20"/>
          <w:szCs w:val="20"/>
        </w:rPr>
        <w:t>.</w:t>
      </w:r>
      <w:r w:rsidR="00D65480">
        <w:rPr>
          <w:rFonts w:asciiTheme="minorHAnsi" w:hAnsiTheme="minorHAnsi" w:cstheme="minorHAnsi"/>
          <w:sz w:val="20"/>
          <w:szCs w:val="20"/>
        </w:rPr>
        <w:t xml:space="preserve"> </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Im Rahmen der Insights-Nutzung erhalten wir von Facebook nur anonymisierte Statistiken über die Nutzung unserer Fanpage. Für uns ist lediglich erkennbar, wie viele Nutzer bestimmte Interaktionen durchgeführt h</w:t>
      </w:r>
      <w:r w:rsidRPr="00AC50DD">
        <w:rPr>
          <w:rFonts w:asciiTheme="minorHAnsi" w:hAnsiTheme="minorHAnsi" w:cstheme="minorHAnsi"/>
          <w:sz w:val="20"/>
          <w:szCs w:val="20"/>
        </w:rPr>
        <w:t>a</w:t>
      </w:r>
      <w:r w:rsidRPr="00AC50DD">
        <w:rPr>
          <w:rFonts w:asciiTheme="minorHAnsi" w:hAnsiTheme="minorHAnsi" w:cstheme="minorHAnsi"/>
          <w:sz w:val="20"/>
          <w:szCs w:val="20"/>
        </w:rPr>
        <w:t>ben, nicht hingegen, welcher Nutzer eine bestimmte Aktion durchgeführt hat. Die Statistik der Insights-Daten lässt für uns keinen Rückschluss auf eine Person zu.</w:t>
      </w:r>
    </w:p>
    <w:p w:rsidR="00005AE0" w:rsidRPr="00AC50DD" w:rsidRDefault="00005AE0" w:rsidP="00005AE0">
      <w:pPr>
        <w:jc w:val="both"/>
        <w:rPr>
          <w:rFonts w:asciiTheme="minorHAnsi" w:hAnsiTheme="minorHAnsi" w:cstheme="minorHAnsi"/>
        </w:rPr>
      </w:pPr>
      <w:r w:rsidRPr="00AC50DD">
        <w:rPr>
          <w:rFonts w:asciiTheme="minorHAnsi" w:hAnsiTheme="minorHAnsi" w:cstheme="minorHAnsi"/>
          <w:sz w:val="20"/>
          <w:szCs w:val="20"/>
        </w:rPr>
        <w:br/>
      </w:r>
      <w:r w:rsidRPr="00AC50DD">
        <w:rPr>
          <w:rFonts w:asciiTheme="minorHAnsi" w:hAnsiTheme="minorHAnsi" w:cstheme="minorHAnsi"/>
          <w:b/>
          <w:bCs/>
        </w:rPr>
        <w:t>3. Betroffenenrechte</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Sie haben grundsätzlich folgende Rechte:</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Auskunftsrecht (Art. 15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Recht auf Berichtigung (Art. 16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Widerspruchsrecht (Art. 21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Recht auf Löschung (Art. 17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Recht auf Einschränkung der Verarbeitung (Art. 18f.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Recht auf Datenübertragbarkeit (Art. 20 DSGVO)</w:t>
      </w:r>
    </w:p>
    <w:p w:rsidR="00005AE0" w:rsidRDefault="00005AE0" w:rsidP="00005AE0">
      <w:pPr>
        <w:jc w:val="both"/>
        <w:rPr>
          <w:rFonts w:asciiTheme="minorHAnsi" w:hAnsiTheme="minorHAnsi" w:cstheme="minorHAnsi"/>
          <w:sz w:val="20"/>
          <w:szCs w:val="20"/>
        </w:rPr>
      </w:pP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lastRenderedPageBreak/>
        <w:t>Sie haben das Recht, einmal erteilte Einwilligungen mit Wirkung für die Zukunft jederzeit zu widerrufen, ohne dass die Rechtmäßigkeit der aufgrund der Einwilligung bis zum Widerruf erfolgten Verarbeitung davon berührt wird.</w:t>
      </w:r>
      <w:r w:rsidRPr="00AC50DD">
        <w:rPr>
          <w:rFonts w:asciiTheme="minorHAnsi" w:hAnsiTheme="minorHAnsi" w:cstheme="minorHAnsi"/>
          <w:sz w:val="20"/>
          <w:szCs w:val="20"/>
        </w:rPr>
        <w:br/>
        <w:t xml:space="preserve">Diese Rechte können Sie unmittelbar gegenüber Facebook oder uns gegenüber geltend machen (vgl. Abschnitt „II. Verantwortung im Hinblick auf die Verarbeitung der Insights Daten“). Sofern Sie Ihre Rechte uns gegenüber geltend machen möchten, kontaktieren Sie uns bitte unter der E-Mail-Adresse </w:t>
      </w:r>
      <w:hyperlink r:id="rId14" w:history="1">
        <w:r w:rsidRPr="00005AE0">
          <w:rPr>
            <w:rStyle w:val="Hyperlink"/>
            <w:rFonts w:asciiTheme="minorHAnsi" w:hAnsiTheme="minorHAnsi" w:cstheme="minorHAnsi"/>
            <w:sz w:val="20"/>
            <w:szCs w:val="20"/>
          </w:rPr>
          <w:t>info@kreis-herford.de</w:t>
        </w:r>
      </w:hyperlink>
      <w:r>
        <w:rPr>
          <w:rFonts w:asciiTheme="minorHAnsi" w:hAnsiTheme="minorHAnsi" w:cstheme="minorHAnsi"/>
          <w:i/>
          <w:sz w:val="20"/>
          <w:szCs w:val="20"/>
        </w:rPr>
        <w:t xml:space="preserve"> </w:t>
      </w:r>
      <w:r w:rsidRPr="00AC50DD">
        <w:rPr>
          <w:rFonts w:asciiTheme="minorHAnsi" w:hAnsiTheme="minorHAnsi" w:cstheme="minorHAnsi"/>
          <w:sz w:val="20"/>
          <w:szCs w:val="20"/>
        </w:rPr>
        <w:t>und schildern uns möglichst detailliert Ihr konkretes Anliegen.</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Bezüglich der Verarbeitung durch Cookies steht Ihnen ein Widerspruchsrecht zu. Dies können Sie z.B. wie folgt wahrnehmen:</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In Ihren Browsereinstellungen können Sie das Setzen von Cookies einschränken oder gänzlich verhindern. Sie können auch die automatische Löschung von Cookies bei der Schließung des Browserfensters veranlassen. Wie Sie Cookies in den geläufigsten Browsern löschen und die Cookie Einstellungen ändern erfahren Sie u.a. hier:</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 xml:space="preserve">Google Chrome:                     </w:t>
      </w:r>
      <w:r>
        <w:rPr>
          <w:rFonts w:asciiTheme="minorHAnsi" w:hAnsiTheme="minorHAnsi" w:cstheme="minorHAnsi"/>
          <w:sz w:val="20"/>
          <w:szCs w:val="20"/>
        </w:rPr>
        <w:tab/>
      </w:r>
      <w:hyperlink r:id="rId15" w:tgtFrame="_blank" w:history="1">
        <w:r w:rsidRPr="00AC50DD">
          <w:rPr>
            <w:rFonts w:asciiTheme="minorHAnsi" w:hAnsiTheme="minorHAnsi" w:cstheme="minorHAnsi"/>
            <w:color w:val="0000FF"/>
            <w:sz w:val="20"/>
            <w:szCs w:val="20"/>
            <w:u w:val="single"/>
          </w:rPr>
          <w:t>Webseite</w:t>
        </w:r>
      </w:hyperlink>
      <w:r w:rsidRPr="00AC50DD">
        <w:rPr>
          <w:rFonts w:asciiTheme="minorHAnsi" w:hAnsiTheme="minorHAnsi" w:cstheme="minorHAnsi"/>
          <w:sz w:val="20"/>
          <w:szCs w:val="20"/>
        </w:rPr>
        <w:br/>
        <w:t xml:space="preserve">Mozilla Firefox:                       </w:t>
      </w:r>
      <w:r>
        <w:rPr>
          <w:rFonts w:asciiTheme="minorHAnsi" w:hAnsiTheme="minorHAnsi" w:cstheme="minorHAnsi"/>
          <w:sz w:val="20"/>
          <w:szCs w:val="20"/>
        </w:rPr>
        <w:tab/>
      </w:r>
      <w:hyperlink r:id="rId16" w:tgtFrame="_blank" w:history="1">
        <w:r w:rsidRPr="00AC50DD">
          <w:rPr>
            <w:rFonts w:asciiTheme="minorHAnsi" w:hAnsiTheme="minorHAnsi" w:cstheme="minorHAnsi"/>
            <w:color w:val="0000FF"/>
            <w:sz w:val="20"/>
            <w:szCs w:val="20"/>
            <w:u w:val="single"/>
          </w:rPr>
          <w:t>Webseite</w:t>
        </w:r>
      </w:hyperlink>
      <w:r w:rsidRPr="00AC50DD">
        <w:rPr>
          <w:rFonts w:asciiTheme="minorHAnsi" w:hAnsiTheme="minorHAnsi" w:cstheme="minorHAnsi"/>
          <w:sz w:val="20"/>
          <w:szCs w:val="20"/>
        </w:rPr>
        <w:br/>
        <w:t xml:space="preserve">Apple Safari:                          </w:t>
      </w:r>
      <w:r>
        <w:rPr>
          <w:rFonts w:asciiTheme="minorHAnsi" w:hAnsiTheme="minorHAnsi" w:cstheme="minorHAnsi"/>
          <w:sz w:val="20"/>
          <w:szCs w:val="20"/>
        </w:rPr>
        <w:tab/>
      </w:r>
      <w:hyperlink r:id="rId17" w:tgtFrame="_blank" w:history="1">
        <w:r w:rsidRPr="00AC50DD">
          <w:rPr>
            <w:rFonts w:asciiTheme="minorHAnsi" w:hAnsiTheme="minorHAnsi" w:cstheme="minorHAnsi"/>
            <w:color w:val="0000FF"/>
            <w:sz w:val="20"/>
            <w:szCs w:val="20"/>
            <w:u w:val="single"/>
          </w:rPr>
          <w:t>Webseite</w:t>
        </w:r>
      </w:hyperlink>
      <w:r w:rsidRPr="00AC50DD">
        <w:rPr>
          <w:rFonts w:asciiTheme="minorHAnsi" w:hAnsiTheme="minorHAnsi" w:cstheme="minorHAnsi"/>
          <w:sz w:val="20"/>
          <w:szCs w:val="20"/>
        </w:rPr>
        <w:br/>
        <w:t xml:space="preserve">Microsoft Internet Explorer:    </w:t>
      </w:r>
      <w:r>
        <w:rPr>
          <w:rFonts w:asciiTheme="minorHAnsi" w:hAnsiTheme="minorHAnsi" w:cstheme="minorHAnsi"/>
          <w:sz w:val="20"/>
          <w:szCs w:val="20"/>
        </w:rPr>
        <w:tab/>
      </w:r>
      <w:hyperlink r:id="rId18" w:tgtFrame="_blank" w:history="1">
        <w:r w:rsidRPr="00AC50DD">
          <w:rPr>
            <w:rFonts w:asciiTheme="minorHAnsi" w:hAnsiTheme="minorHAnsi" w:cstheme="minorHAnsi"/>
            <w:color w:val="0000FF"/>
            <w:sz w:val="20"/>
            <w:szCs w:val="20"/>
            <w:u w:val="single"/>
          </w:rPr>
          <w:t>Webseite</w:t>
        </w:r>
      </w:hyperlink>
    </w:p>
    <w:p w:rsidR="00005AE0"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 xml:space="preserve">Unter </w:t>
      </w:r>
      <w:hyperlink r:id="rId19" w:tgtFrame="_blank" w:history="1">
        <w:r w:rsidRPr="00AC50DD">
          <w:rPr>
            <w:rFonts w:asciiTheme="minorHAnsi" w:hAnsiTheme="minorHAnsi" w:cstheme="minorHAnsi"/>
            <w:color w:val="0000FF"/>
            <w:sz w:val="20"/>
            <w:szCs w:val="20"/>
            <w:u w:val="single"/>
          </w:rPr>
          <w:t>https://de-de.facebook.com/policies/cookies/</w:t>
        </w:r>
      </w:hyperlink>
      <w:r w:rsidRPr="00AC50DD">
        <w:rPr>
          <w:rFonts w:asciiTheme="minorHAnsi" w:hAnsiTheme="minorHAnsi" w:cstheme="minorHAnsi"/>
          <w:sz w:val="20"/>
          <w:szCs w:val="20"/>
        </w:rPr>
        <w:t xml:space="preserve"> </w:t>
      </w:r>
      <w:bookmarkStart w:id="0" w:name="_GoBack"/>
      <w:bookmarkEnd w:id="0"/>
      <w:r w:rsidRPr="00AC50DD">
        <w:rPr>
          <w:rFonts w:asciiTheme="minorHAnsi" w:hAnsiTheme="minorHAnsi" w:cstheme="minorHAnsi"/>
          <w:sz w:val="20"/>
          <w:szCs w:val="20"/>
        </w:rPr>
        <w:t>können Sie Ihre Einstellungen für die Nutzung von Cookies ebenfalls einstellen. Hier finden Sie unter den Abschnitten „Wenn du ein Facebook-Konto hast“ (Facebook-Konto vorhanden) und „Öffentlich“ (kein Facebook-Konto vorhanden) Informationen, wie Sie der Verarbeitung gegenüber Facebook widersprechen können.</w:t>
      </w:r>
      <w:r>
        <w:rPr>
          <w:rFonts w:asciiTheme="minorHAnsi" w:hAnsiTheme="minorHAnsi" w:cstheme="minorHAnsi"/>
          <w:sz w:val="20"/>
          <w:szCs w:val="20"/>
        </w:rPr>
        <w:t xml:space="preserve"> </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Die Speicherdauer der Cookies können Sie über Ihren Browser feststellen, indem Sie sich die Cookies anzeigen lassen (meist durch Klicken auf das „i“ neben der Adressleiste, z.B. bei Firefox oder Google Chrome).</w:t>
      </w:r>
    </w:p>
    <w:p w:rsidR="00005AE0" w:rsidRDefault="00005AE0" w:rsidP="00005AE0">
      <w:pPr>
        <w:rPr>
          <w:rFonts w:asciiTheme="minorHAnsi" w:hAnsiTheme="minorHAnsi" w:cstheme="minorHAnsi"/>
          <w:sz w:val="20"/>
          <w:szCs w:val="20"/>
        </w:rPr>
      </w:pPr>
    </w:p>
    <w:p w:rsidR="009C15CC" w:rsidRPr="009C15CC" w:rsidRDefault="009C15CC" w:rsidP="009C15CC">
      <w:pPr>
        <w:pStyle w:val="berschrift2"/>
        <w:tabs>
          <w:tab w:val="clear" w:pos="567"/>
          <w:tab w:val="left" w:pos="284"/>
        </w:tabs>
        <w:rPr>
          <w:rFonts w:asciiTheme="minorHAnsi" w:hAnsiTheme="minorHAnsi" w:cstheme="minorHAnsi"/>
          <w:szCs w:val="24"/>
        </w:rPr>
      </w:pPr>
      <w:r w:rsidRPr="009C15CC">
        <w:rPr>
          <w:rFonts w:asciiTheme="minorHAnsi" w:hAnsiTheme="minorHAnsi" w:cstheme="minorHAnsi"/>
          <w:szCs w:val="24"/>
        </w:rPr>
        <w:t>4.</w:t>
      </w:r>
      <w:r w:rsidRPr="009C15CC">
        <w:rPr>
          <w:rFonts w:asciiTheme="minorHAnsi" w:hAnsiTheme="minorHAnsi" w:cstheme="minorHAnsi"/>
          <w:szCs w:val="24"/>
        </w:rPr>
        <w:tab/>
        <w:t>Änderungen der Datenschutz</w:t>
      </w:r>
      <w:r>
        <w:rPr>
          <w:rFonts w:asciiTheme="minorHAnsi" w:hAnsiTheme="minorHAnsi" w:cstheme="minorHAnsi"/>
          <w:szCs w:val="24"/>
        </w:rPr>
        <w:t>hinweise</w:t>
      </w:r>
    </w:p>
    <w:p w:rsidR="009C15CC" w:rsidRDefault="009C15CC" w:rsidP="009C15CC">
      <w:pPr>
        <w:pStyle w:val="StandardWeb"/>
        <w:spacing w:after="0" w:afterAutospacing="0"/>
        <w:ind w:left="284" w:hanging="284"/>
        <w:jc w:val="both"/>
        <w:rPr>
          <w:rFonts w:asciiTheme="minorHAnsi" w:hAnsiTheme="minorHAnsi" w:cstheme="minorHAnsi"/>
          <w:sz w:val="20"/>
          <w:szCs w:val="20"/>
        </w:rPr>
      </w:pPr>
      <w:r w:rsidRPr="009C15CC">
        <w:rPr>
          <w:rFonts w:asciiTheme="minorHAnsi" w:hAnsiTheme="minorHAnsi" w:cstheme="minorHAnsi"/>
          <w:sz w:val="20"/>
          <w:szCs w:val="20"/>
        </w:rPr>
        <w:t>1.</w:t>
      </w:r>
      <w:r>
        <w:rPr>
          <w:rFonts w:asciiTheme="minorHAnsi" w:hAnsiTheme="minorHAnsi" w:cstheme="minorHAnsi"/>
          <w:sz w:val="20"/>
          <w:szCs w:val="20"/>
        </w:rPr>
        <w:tab/>
      </w:r>
      <w:r w:rsidRPr="009C15CC">
        <w:rPr>
          <w:rFonts w:asciiTheme="minorHAnsi" w:hAnsiTheme="minorHAnsi" w:cstheme="minorHAnsi"/>
          <w:sz w:val="20"/>
          <w:szCs w:val="20"/>
        </w:rPr>
        <w:t>Wir behalten uns vor, diese Datenschutz</w:t>
      </w:r>
      <w:r>
        <w:rPr>
          <w:rFonts w:asciiTheme="minorHAnsi" w:hAnsiTheme="minorHAnsi" w:cstheme="minorHAnsi"/>
          <w:sz w:val="20"/>
          <w:szCs w:val="20"/>
        </w:rPr>
        <w:t>hinweise</w:t>
      </w:r>
      <w:r w:rsidRPr="009C15CC">
        <w:rPr>
          <w:rFonts w:asciiTheme="minorHAnsi" w:hAnsiTheme="minorHAnsi" w:cstheme="minorHAnsi"/>
          <w:sz w:val="20"/>
          <w:szCs w:val="20"/>
        </w:rPr>
        <w:t xml:space="preserve"> zu ändern, um sie an geänderte Rechtslagen, an Änderu</w:t>
      </w:r>
      <w:r w:rsidRPr="009C15CC">
        <w:rPr>
          <w:rFonts w:asciiTheme="minorHAnsi" w:hAnsiTheme="minorHAnsi" w:cstheme="minorHAnsi"/>
          <w:sz w:val="20"/>
          <w:szCs w:val="20"/>
        </w:rPr>
        <w:t>n</w:t>
      </w:r>
      <w:r w:rsidRPr="009C15CC">
        <w:rPr>
          <w:rFonts w:asciiTheme="minorHAnsi" w:hAnsiTheme="minorHAnsi" w:cstheme="minorHAnsi"/>
          <w:sz w:val="20"/>
          <w:szCs w:val="20"/>
        </w:rPr>
        <w:t>gen an der Fanpage oder an Änderungen an der Datenverarbeitung anzupassen.</w:t>
      </w:r>
    </w:p>
    <w:p w:rsidR="009C15CC" w:rsidRDefault="009C15CC" w:rsidP="009C15CC">
      <w:pPr>
        <w:pStyle w:val="StandardWeb"/>
        <w:spacing w:before="0" w:beforeAutospacing="0" w:after="0" w:afterAutospacing="0"/>
        <w:ind w:left="284" w:hanging="284"/>
        <w:jc w:val="both"/>
        <w:rPr>
          <w:rFonts w:asciiTheme="minorHAnsi" w:hAnsiTheme="minorHAnsi" w:cstheme="minorHAnsi"/>
          <w:sz w:val="20"/>
          <w:szCs w:val="20"/>
        </w:rPr>
      </w:pPr>
      <w:r w:rsidRPr="009C15CC">
        <w:rPr>
          <w:rFonts w:asciiTheme="minorHAnsi" w:hAnsiTheme="minorHAnsi" w:cstheme="minorHAnsi"/>
          <w:sz w:val="20"/>
          <w:szCs w:val="20"/>
        </w:rPr>
        <w:t xml:space="preserve">2. </w:t>
      </w:r>
      <w:r>
        <w:rPr>
          <w:rFonts w:asciiTheme="minorHAnsi" w:hAnsiTheme="minorHAnsi" w:cstheme="minorHAnsi"/>
          <w:sz w:val="20"/>
          <w:szCs w:val="20"/>
        </w:rPr>
        <w:tab/>
      </w:r>
      <w:r w:rsidRPr="009C15CC">
        <w:rPr>
          <w:rFonts w:asciiTheme="minorHAnsi" w:hAnsiTheme="minorHAnsi" w:cstheme="minorHAnsi"/>
          <w:sz w:val="20"/>
          <w:szCs w:val="20"/>
        </w:rPr>
        <w:t>Sofern Einwilligungen der Nutzer</w:t>
      </w:r>
      <w:r>
        <w:rPr>
          <w:rFonts w:asciiTheme="minorHAnsi" w:hAnsiTheme="minorHAnsi" w:cstheme="minorHAnsi"/>
          <w:sz w:val="20"/>
          <w:szCs w:val="20"/>
        </w:rPr>
        <w:t>/-innen</w:t>
      </w:r>
      <w:r w:rsidRPr="009C15CC">
        <w:rPr>
          <w:rFonts w:asciiTheme="minorHAnsi" w:hAnsiTheme="minorHAnsi" w:cstheme="minorHAnsi"/>
          <w:sz w:val="20"/>
          <w:szCs w:val="20"/>
        </w:rPr>
        <w:t xml:space="preserve"> erforderlich sind oder Bestandteile der Datenschutz</w:t>
      </w:r>
      <w:r>
        <w:rPr>
          <w:rFonts w:asciiTheme="minorHAnsi" w:hAnsiTheme="minorHAnsi" w:cstheme="minorHAnsi"/>
          <w:sz w:val="20"/>
          <w:szCs w:val="20"/>
        </w:rPr>
        <w:t>hinweise</w:t>
      </w:r>
      <w:r w:rsidRPr="009C15CC">
        <w:rPr>
          <w:rFonts w:asciiTheme="minorHAnsi" w:hAnsiTheme="minorHAnsi" w:cstheme="minorHAnsi"/>
          <w:sz w:val="20"/>
          <w:szCs w:val="20"/>
        </w:rPr>
        <w:t xml:space="preserve"> Reg</w:t>
      </w:r>
      <w:r w:rsidRPr="009C15CC">
        <w:rPr>
          <w:rFonts w:asciiTheme="minorHAnsi" w:hAnsiTheme="minorHAnsi" w:cstheme="minorHAnsi"/>
          <w:sz w:val="20"/>
          <w:szCs w:val="20"/>
        </w:rPr>
        <w:t>e</w:t>
      </w:r>
      <w:r w:rsidRPr="009C15CC">
        <w:rPr>
          <w:rFonts w:asciiTheme="minorHAnsi" w:hAnsiTheme="minorHAnsi" w:cstheme="minorHAnsi"/>
          <w:sz w:val="20"/>
          <w:szCs w:val="20"/>
        </w:rPr>
        <w:t>lungen des Vertragsverhältnisses mit den Nutzern</w:t>
      </w:r>
      <w:r>
        <w:rPr>
          <w:rFonts w:asciiTheme="minorHAnsi" w:hAnsiTheme="minorHAnsi" w:cstheme="minorHAnsi"/>
          <w:sz w:val="20"/>
          <w:szCs w:val="20"/>
        </w:rPr>
        <w:t>/ Nutzerinnen</w:t>
      </w:r>
      <w:r w:rsidRPr="009C15CC">
        <w:rPr>
          <w:rFonts w:asciiTheme="minorHAnsi" w:hAnsiTheme="minorHAnsi" w:cstheme="minorHAnsi"/>
          <w:sz w:val="20"/>
          <w:szCs w:val="20"/>
        </w:rPr>
        <w:t xml:space="preserve"> enthalten, erfolgen die Änderungen nur mit Zustimmung der Nutzer</w:t>
      </w:r>
      <w:r>
        <w:rPr>
          <w:rFonts w:asciiTheme="minorHAnsi" w:hAnsiTheme="minorHAnsi" w:cstheme="minorHAnsi"/>
          <w:sz w:val="20"/>
          <w:szCs w:val="20"/>
        </w:rPr>
        <w:t>/ Nutzerinnen</w:t>
      </w:r>
      <w:r w:rsidRPr="009C15CC">
        <w:rPr>
          <w:rFonts w:asciiTheme="minorHAnsi" w:hAnsiTheme="minorHAnsi" w:cstheme="minorHAnsi"/>
          <w:sz w:val="20"/>
          <w:szCs w:val="20"/>
        </w:rPr>
        <w:t>.</w:t>
      </w:r>
    </w:p>
    <w:p w:rsidR="009C15CC" w:rsidRPr="009C15CC" w:rsidRDefault="009C15CC" w:rsidP="009C15CC">
      <w:pPr>
        <w:pStyle w:val="StandardWeb"/>
        <w:spacing w:before="0" w:beforeAutospacing="0" w:after="0" w:afterAutospacing="0"/>
        <w:ind w:left="284" w:hanging="284"/>
        <w:jc w:val="both"/>
        <w:rPr>
          <w:rFonts w:asciiTheme="minorHAnsi" w:hAnsiTheme="minorHAnsi" w:cstheme="minorHAnsi"/>
          <w:sz w:val="20"/>
          <w:szCs w:val="20"/>
        </w:rPr>
      </w:pPr>
      <w:r w:rsidRPr="009C15CC">
        <w:rPr>
          <w:rFonts w:asciiTheme="minorHAnsi" w:hAnsiTheme="minorHAnsi" w:cstheme="minorHAnsi"/>
          <w:sz w:val="20"/>
          <w:szCs w:val="20"/>
        </w:rPr>
        <w:t>3.</w:t>
      </w:r>
      <w:r>
        <w:rPr>
          <w:rFonts w:asciiTheme="minorHAnsi" w:hAnsiTheme="minorHAnsi" w:cstheme="minorHAnsi"/>
          <w:sz w:val="20"/>
          <w:szCs w:val="20"/>
        </w:rPr>
        <w:tab/>
      </w:r>
      <w:r w:rsidRPr="009C15CC">
        <w:rPr>
          <w:rFonts w:asciiTheme="minorHAnsi" w:hAnsiTheme="minorHAnsi" w:cstheme="minorHAnsi"/>
          <w:sz w:val="20"/>
          <w:szCs w:val="20"/>
        </w:rPr>
        <w:t>Die Nutzer</w:t>
      </w:r>
      <w:r>
        <w:rPr>
          <w:rFonts w:asciiTheme="minorHAnsi" w:hAnsiTheme="minorHAnsi" w:cstheme="minorHAnsi"/>
          <w:sz w:val="20"/>
          <w:szCs w:val="20"/>
        </w:rPr>
        <w:t>/-innen</w:t>
      </w:r>
      <w:r w:rsidRPr="009C15CC">
        <w:rPr>
          <w:rFonts w:asciiTheme="minorHAnsi" w:hAnsiTheme="minorHAnsi" w:cstheme="minorHAnsi"/>
          <w:sz w:val="20"/>
          <w:szCs w:val="20"/>
        </w:rPr>
        <w:t xml:space="preserve"> werden gebeten, sich regelmäßig über den Inhalt dieser Datenschutz</w:t>
      </w:r>
      <w:r>
        <w:rPr>
          <w:rFonts w:asciiTheme="minorHAnsi" w:hAnsiTheme="minorHAnsi" w:cstheme="minorHAnsi"/>
          <w:sz w:val="20"/>
          <w:szCs w:val="20"/>
        </w:rPr>
        <w:t>hinweise</w:t>
      </w:r>
      <w:r w:rsidRPr="009C15CC">
        <w:rPr>
          <w:rFonts w:asciiTheme="minorHAnsi" w:hAnsiTheme="minorHAnsi" w:cstheme="minorHAnsi"/>
          <w:sz w:val="20"/>
          <w:szCs w:val="20"/>
        </w:rPr>
        <w:t xml:space="preserve"> zu info</w:t>
      </w:r>
      <w:r w:rsidRPr="009C15CC">
        <w:rPr>
          <w:rFonts w:asciiTheme="minorHAnsi" w:hAnsiTheme="minorHAnsi" w:cstheme="minorHAnsi"/>
          <w:sz w:val="20"/>
          <w:szCs w:val="20"/>
        </w:rPr>
        <w:t>r</w:t>
      </w:r>
      <w:r w:rsidRPr="009C15CC">
        <w:rPr>
          <w:rFonts w:asciiTheme="minorHAnsi" w:hAnsiTheme="minorHAnsi" w:cstheme="minorHAnsi"/>
          <w:sz w:val="20"/>
          <w:szCs w:val="20"/>
        </w:rPr>
        <w:t>mieren.</w:t>
      </w:r>
    </w:p>
    <w:p w:rsidR="009C15CC" w:rsidRPr="00AC50DD" w:rsidRDefault="009C15CC" w:rsidP="00005AE0">
      <w:pPr>
        <w:rPr>
          <w:rFonts w:asciiTheme="minorHAnsi" w:hAnsiTheme="minorHAnsi" w:cstheme="minorHAnsi"/>
          <w:sz w:val="20"/>
          <w:szCs w:val="20"/>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p w:rsidR="006D02DC" w:rsidRDefault="006D02DC" w:rsidP="00195476">
      <w:pPr>
        <w:tabs>
          <w:tab w:val="left" w:pos="284"/>
        </w:tabs>
        <w:jc w:val="both"/>
        <w:rPr>
          <w:rStyle w:val="Hyperlink"/>
          <w:rFonts w:ascii="Arial" w:hAnsi="Arial" w:cs="Arial"/>
          <w:color w:val="auto"/>
          <w:sz w:val="22"/>
          <w:szCs w:val="22"/>
        </w:rPr>
      </w:pPr>
    </w:p>
    <w:sectPr w:rsidR="006D02DC">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2E5F" w:rsidRDefault="00CC2E5F">
      <w:r>
        <w:separator/>
      </w:r>
    </w:p>
  </w:endnote>
  <w:endnote w:type="continuationSeparator" w:id="0">
    <w:p w:rsidR="00CC2E5F" w:rsidRDefault="00CC2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02DC" w:rsidRDefault="006D02DC" w:rsidP="007B7529">
    <w:pPr>
      <w:pStyle w:val="Fuzeile"/>
      <w:ind w:left="-567"/>
    </w:pPr>
    <w:r>
      <w:rPr>
        <w:noProof/>
      </w:rPr>
      <w:drawing>
        <wp:inline distT="0" distB="0" distL="0" distR="0" wp14:anchorId="14244953" wp14:editId="4F1DA94D">
          <wp:extent cx="6567054" cy="498763"/>
          <wp:effectExtent l="0" t="0" r="571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bwelt_A4_reduziert.jpg"/>
                  <pic:cNvPicPr/>
                </pic:nvPicPr>
                <pic:blipFill>
                  <a:blip r:embed="rId1">
                    <a:extLst>
                      <a:ext uri="{28A0092B-C50C-407E-A947-70E740481C1C}">
                        <a14:useLocalDpi xmlns:a14="http://schemas.microsoft.com/office/drawing/2010/main" val="0"/>
                      </a:ext>
                    </a:extLst>
                  </a:blip>
                  <a:stretch>
                    <a:fillRect/>
                  </a:stretch>
                </pic:blipFill>
                <pic:spPr>
                  <a:xfrm>
                    <a:off x="0" y="0"/>
                    <a:ext cx="6688675" cy="508000"/>
                  </a:xfrm>
                  <a:prstGeom prst="rect">
                    <a:avLst/>
                  </a:prstGeom>
                </pic:spPr>
              </pic:pic>
            </a:graphicData>
          </a:graphic>
        </wp:inline>
      </w:drawing>
    </w:r>
  </w:p>
  <w:p w:rsidR="008D7828" w:rsidRPr="008D7828" w:rsidRDefault="008D7828" w:rsidP="008D7828">
    <w:pPr>
      <w:pStyle w:val="Fuzeile"/>
      <w:tabs>
        <w:tab w:val="clear" w:pos="4536"/>
        <w:tab w:val="clear" w:pos="9072"/>
        <w:tab w:val="left" w:pos="2010"/>
      </w:tabs>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2E5F" w:rsidRDefault="00CC2E5F">
      <w:r>
        <w:separator/>
      </w:r>
    </w:p>
  </w:footnote>
  <w:footnote w:type="continuationSeparator" w:id="0">
    <w:p w:rsidR="00CC2E5F" w:rsidRDefault="00CC2E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9606"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3686"/>
    </w:tblGrid>
    <w:tr w:rsidR="00005AE0" w:rsidTr="00005AE0">
      <w:tc>
        <w:tcPr>
          <w:tcW w:w="5920" w:type="dxa"/>
        </w:tcPr>
        <w:p w:rsidR="00005AE0" w:rsidRDefault="00005AE0" w:rsidP="00005AE0">
          <w:pPr>
            <w:outlineLvl w:val="0"/>
            <w:rPr>
              <w:rFonts w:asciiTheme="minorHAnsi" w:hAnsiTheme="minorHAnsi" w:cstheme="minorHAnsi"/>
              <w:b/>
              <w:bCs/>
              <w:kern w:val="36"/>
            </w:rPr>
          </w:pPr>
        </w:p>
        <w:p w:rsidR="00005AE0" w:rsidRDefault="00005AE0" w:rsidP="00005AE0">
          <w:pPr>
            <w:outlineLvl w:val="0"/>
            <w:rPr>
              <w:rFonts w:asciiTheme="minorHAnsi" w:hAnsiTheme="minorHAnsi" w:cstheme="minorHAnsi"/>
              <w:b/>
              <w:bCs/>
              <w:kern w:val="36"/>
            </w:rPr>
          </w:pPr>
        </w:p>
        <w:p w:rsidR="00005AE0" w:rsidRPr="00005AE0" w:rsidRDefault="00005AE0" w:rsidP="00005AE0">
          <w:pPr>
            <w:outlineLvl w:val="0"/>
            <w:rPr>
              <w:rFonts w:asciiTheme="minorHAnsi" w:hAnsiTheme="minorHAnsi" w:cstheme="minorHAnsi"/>
              <w:b/>
              <w:bCs/>
              <w:kern w:val="36"/>
              <w:sz w:val="40"/>
              <w:szCs w:val="40"/>
            </w:rPr>
          </w:pPr>
          <w:r w:rsidRPr="00005AE0">
            <w:rPr>
              <w:rFonts w:asciiTheme="minorHAnsi" w:hAnsiTheme="minorHAnsi" w:cstheme="minorHAnsi"/>
              <w:b/>
              <w:bCs/>
              <w:kern w:val="36"/>
              <w:sz w:val="40"/>
              <w:szCs w:val="40"/>
            </w:rPr>
            <w:t>Datenschutzhinweise</w:t>
          </w:r>
        </w:p>
        <w:p w:rsidR="00005AE0" w:rsidRPr="00AC50DD" w:rsidRDefault="00005AE0" w:rsidP="00005AE0">
          <w:pPr>
            <w:outlineLvl w:val="0"/>
            <w:rPr>
              <w:rFonts w:asciiTheme="minorHAnsi" w:hAnsiTheme="minorHAnsi" w:cstheme="minorHAnsi"/>
              <w:b/>
              <w:bCs/>
              <w:kern w:val="36"/>
              <w:sz w:val="40"/>
              <w:szCs w:val="40"/>
            </w:rPr>
          </w:pPr>
          <w:r w:rsidRPr="00AC50DD">
            <w:rPr>
              <w:rFonts w:asciiTheme="minorHAnsi" w:hAnsiTheme="minorHAnsi" w:cstheme="minorHAnsi"/>
              <w:b/>
              <w:bCs/>
              <w:kern w:val="36"/>
              <w:sz w:val="40"/>
              <w:szCs w:val="40"/>
            </w:rPr>
            <w:t>Facebook-Fanpage Insights</w:t>
          </w:r>
        </w:p>
        <w:p w:rsidR="00005AE0" w:rsidRDefault="00005AE0">
          <w:pPr>
            <w:pStyle w:val="Kopfzeile"/>
            <w:pBdr>
              <w:bottom w:val="none" w:sz="0" w:space="0" w:color="auto"/>
            </w:pBdr>
          </w:pPr>
        </w:p>
      </w:tc>
      <w:tc>
        <w:tcPr>
          <w:tcW w:w="3686" w:type="dxa"/>
        </w:tcPr>
        <w:p w:rsidR="00005AE0" w:rsidRDefault="00005AE0" w:rsidP="00005AE0">
          <w:pPr>
            <w:pStyle w:val="Kopfzeile"/>
            <w:pBdr>
              <w:bottom w:val="none" w:sz="0" w:space="0" w:color="auto"/>
            </w:pBdr>
            <w:jc w:val="right"/>
          </w:pPr>
          <w:r>
            <w:rPr>
              <w:noProof/>
            </w:rPr>
            <w:drawing>
              <wp:inline distT="0" distB="0" distL="0" distR="0" wp14:anchorId="56C3FFB5" wp14:editId="3835A7E8">
                <wp:extent cx="1797858" cy="97377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pferd .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1057" cy="975510"/>
                        </a:xfrm>
                        <a:prstGeom prst="rect">
                          <a:avLst/>
                        </a:prstGeom>
                      </pic:spPr>
                    </pic:pic>
                  </a:graphicData>
                </a:graphic>
              </wp:inline>
            </w:drawing>
          </w:r>
        </w:p>
      </w:tc>
    </w:tr>
  </w:tbl>
  <w:p w:rsidR="00BC4D0E" w:rsidRDefault="00BC4D0E" w:rsidP="00BC4D0E">
    <w:pPr>
      <w:pStyle w:val="Kopfzeil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A05A2"/>
    <w:multiLevelType w:val="multilevel"/>
    <w:tmpl w:val="8F58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E96544"/>
    <w:multiLevelType w:val="hybridMultilevel"/>
    <w:tmpl w:val="5B4A81C8"/>
    <w:lvl w:ilvl="0" w:tplc="46905990">
      <w:start w:val="6"/>
      <w:numFmt w:val="bullet"/>
      <w:lvlText w:val="-"/>
      <w:lvlJc w:val="left"/>
      <w:pPr>
        <w:ind w:left="1069" w:hanging="360"/>
      </w:pPr>
      <w:rPr>
        <w:rFonts w:ascii="Arial" w:eastAsia="Times New Roman"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2">
    <w:nsid w:val="617C2C54"/>
    <w:multiLevelType w:val="multilevel"/>
    <w:tmpl w:val="85A21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DFD5D16"/>
    <w:multiLevelType w:val="multilevel"/>
    <w:tmpl w:val="9F565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0455204"/>
    <w:multiLevelType w:val="hybridMultilevel"/>
    <w:tmpl w:val="2E3631E0"/>
    <w:lvl w:ilvl="0" w:tplc="04070001">
      <w:start w:val="1"/>
      <w:numFmt w:val="bullet"/>
      <w:lvlText w:val=""/>
      <w:lvlJc w:val="left"/>
      <w:pPr>
        <w:ind w:left="360" w:hanging="360"/>
      </w:pPr>
      <w:rPr>
        <w:rFonts w:ascii="Symbol" w:hAnsi="Symbol" w:hint="default"/>
      </w:rPr>
    </w:lvl>
    <w:lvl w:ilvl="1" w:tplc="A7FA9C96">
      <w:start w:val="4"/>
      <w:numFmt w:val="bullet"/>
      <w:lvlText w:val="-"/>
      <w:lvlJc w:val="left"/>
      <w:pPr>
        <w:ind w:left="1080" w:hanging="360"/>
      </w:pPr>
      <w:rPr>
        <w:rFonts w:ascii="Arial" w:eastAsia="Times New Roman" w:hAnsi="Arial"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77A"/>
    <w:rsid w:val="00005AE0"/>
    <w:rsid w:val="0005298D"/>
    <w:rsid w:val="00082780"/>
    <w:rsid w:val="00086049"/>
    <w:rsid w:val="000A3E94"/>
    <w:rsid w:val="000A4659"/>
    <w:rsid w:val="00102EBC"/>
    <w:rsid w:val="001060D6"/>
    <w:rsid w:val="00130226"/>
    <w:rsid w:val="0016214A"/>
    <w:rsid w:val="00175A96"/>
    <w:rsid w:val="00195476"/>
    <w:rsid w:val="001B4275"/>
    <w:rsid w:val="001C3579"/>
    <w:rsid w:val="001C40F5"/>
    <w:rsid w:val="002061FD"/>
    <w:rsid w:val="00237C12"/>
    <w:rsid w:val="002666F0"/>
    <w:rsid w:val="002813F3"/>
    <w:rsid w:val="00283EA3"/>
    <w:rsid w:val="00297BBD"/>
    <w:rsid w:val="002E48CE"/>
    <w:rsid w:val="002E570F"/>
    <w:rsid w:val="002F0CBE"/>
    <w:rsid w:val="002F6C25"/>
    <w:rsid w:val="00305ABF"/>
    <w:rsid w:val="00310941"/>
    <w:rsid w:val="00311879"/>
    <w:rsid w:val="0031609F"/>
    <w:rsid w:val="0032677A"/>
    <w:rsid w:val="0033565E"/>
    <w:rsid w:val="00337507"/>
    <w:rsid w:val="00394D57"/>
    <w:rsid w:val="003A631B"/>
    <w:rsid w:val="003B160E"/>
    <w:rsid w:val="003B20CF"/>
    <w:rsid w:val="003B5F48"/>
    <w:rsid w:val="003C6B39"/>
    <w:rsid w:val="003C6F33"/>
    <w:rsid w:val="003E6562"/>
    <w:rsid w:val="00446278"/>
    <w:rsid w:val="004707B2"/>
    <w:rsid w:val="004C3A01"/>
    <w:rsid w:val="004F6007"/>
    <w:rsid w:val="0055041D"/>
    <w:rsid w:val="005533C9"/>
    <w:rsid w:val="0057609B"/>
    <w:rsid w:val="005849BD"/>
    <w:rsid w:val="005934BB"/>
    <w:rsid w:val="00594C23"/>
    <w:rsid w:val="005B01BC"/>
    <w:rsid w:val="005B1923"/>
    <w:rsid w:val="005F6A03"/>
    <w:rsid w:val="006071F8"/>
    <w:rsid w:val="00620E07"/>
    <w:rsid w:val="00632ADA"/>
    <w:rsid w:val="00663DF3"/>
    <w:rsid w:val="00683D6C"/>
    <w:rsid w:val="006D02DC"/>
    <w:rsid w:val="006E443C"/>
    <w:rsid w:val="006F40AF"/>
    <w:rsid w:val="00735178"/>
    <w:rsid w:val="00756278"/>
    <w:rsid w:val="007846D2"/>
    <w:rsid w:val="00796039"/>
    <w:rsid w:val="007B7529"/>
    <w:rsid w:val="007C289F"/>
    <w:rsid w:val="007D0269"/>
    <w:rsid w:val="007D33EC"/>
    <w:rsid w:val="007D4690"/>
    <w:rsid w:val="00801CBF"/>
    <w:rsid w:val="008112B3"/>
    <w:rsid w:val="0084037D"/>
    <w:rsid w:val="008547F0"/>
    <w:rsid w:val="00860B71"/>
    <w:rsid w:val="00876DF0"/>
    <w:rsid w:val="00892D76"/>
    <w:rsid w:val="008A216E"/>
    <w:rsid w:val="008D7828"/>
    <w:rsid w:val="008E10BD"/>
    <w:rsid w:val="008E1D74"/>
    <w:rsid w:val="009240DC"/>
    <w:rsid w:val="00982C27"/>
    <w:rsid w:val="00982E93"/>
    <w:rsid w:val="009B47F9"/>
    <w:rsid w:val="009B777A"/>
    <w:rsid w:val="009C15CC"/>
    <w:rsid w:val="009C3C0E"/>
    <w:rsid w:val="009C7BDD"/>
    <w:rsid w:val="009D251A"/>
    <w:rsid w:val="00A114E1"/>
    <w:rsid w:val="00A25F80"/>
    <w:rsid w:val="00A3442A"/>
    <w:rsid w:val="00A4017B"/>
    <w:rsid w:val="00A52025"/>
    <w:rsid w:val="00A561CA"/>
    <w:rsid w:val="00A57539"/>
    <w:rsid w:val="00B038CE"/>
    <w:rsid w:val="00B06B5D"/>
    <w:rsid w:val="00B21642"/>
    <w:rsid w:val="00B3354E"/>
    <w:rsid w:val="00B60A18"/>
    <w:rsid w:val="00B61384"/>
    <w:rsid w:val="00B77C47"/>
    <w:rsid w:val="00BC4D0E"/>
    <w:rsid w:val="00C20536"/>
    <w:rsid w:val="00C43120"/>
    <w:rsid w:val="00C77297"/>
    <w:rsid w:val="00C8030E"/>
    <w:rsid w:val="00C83CE3"/>
    <w:rsid w:val="00C84367"/>
    <w:rsid w:val="00CA36B5"/>
    <w:rsid w:val="00CB0EB0"/>
    <w:rsid w:val="00CC2E5F"/>
    <w:rsid w:val="00CC6E50"/>
    <w:rsid w:val="00CD2EE5"/>
    <w:rsid w:val="00D56F35"/>
    <w:rsid w:val="00D65480"/>
    <w:rsid w:val="00D8031B"/>
    <w:rsid w:val="00D91512"/>
    <w:rsid w:val="00DA08D5"/>
    <w:rsid w:val="00DA4CA5"/>
    <w:rsid w:val="00DD1393"/>
    <w:rsid w:val="00DE63D6"/>
    <w:rsid w:val="00DF4D22"/>
    <w:rsid w:val="00E10ECD"/>
    <w:rsid w:val="00E3229F"/>
    <w:rsid w:val="00E348A7"/>
    <w:rsid w:val="00E51BEA"/>
    <w:rsid w:val="00E573BE"/>
    <w:rsid w:val="00E726CC"/>
    <w:rsid w:val="00E76227"/>
    <w:rsid w:val="00E84557"/>
    <w:rsid w:val="00EC3BB4"/>
    <w:rsid w:val="00EE56FA"/>
    <w:rsid w:val="00EF44E9"/>
    <w:rsid w:val="00EF6DD4"/>
    <w:rsid w:val="00F048A8"/>
    <w:rsid w:val="00F64C99"/>
    <w:rsid w:val="00F77381"/>
    <w:rsid w:val="00F90D94"/>
    <w:rsid w:val="00FA27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2677A"/>
    <w:rPr>
      <w:sz w:val="24"/>
      <w:szCs w:val="24"/>
    </w:rPr>
  </w:style>
  <w:style w:type="paragraph" w:styleId="berschrift1">
    <w:name w:val="heading 1"/>
    <w:basedOn w:val="Standard"/>
    <w:next w:val="Standard"/>
    <w:qFormat/>
    <w:rsid w:val="00307B4B"/>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32677A"/>
    <w:pPr>
      <w:keepNext/>
      <w:tabs>
        <w:tab w:val="left" w:pos="567"/>
      </w:tabs>
      <w:spacing w:before="80" w:after="40"/>
      <w:ind w:left="567" w:hanging="567"/>
      <w:jc w:val="both"/>
      <w:outlineLvl w:val="1"/>
    </w:pPr>
    <w:rPr>
      <w:rFonts w:ascii="Arial" w:hAnsi="Arial"/>
      <w:b/>
      <w:szCs w:val="20"/>
    </w:rPr>
  </w:style>
  <w:style w:type="paragraph" w:styleId="berschrift3">
    <w:name w:val="heading 3"/>
    <w:basedOn w:val="Standard"/>
    <w:next w:val="Standard"/>
    <w:qFormat/>
    <w:rsid w:val="00CD03D6"/>
    <w:pPr>
      <w:keepNext/>
      <w:spacing w:before="240" w:after="60"/>
      <w:outlineLvl w:val="2"/>
    </w:pPr>
    <w:rPr>
      <w:rFonts w:ascii="Arial" w:hAnsi="Arial" w:cs="Arial"/>
      <w:b/>
      <w:bCs/>
      <w:sz w:val="26"/>
      <w:szCs w:val="26"/>
    </w:rPr>
  </w:style>
  <w:style w:type="paragraph" w:styleId="berschrift4">
    <w:name w:val="heading 4"/>
    <w:basedOn w:val="Standard"/>
    <w:next w:val="Standard"/>
    <w:qFormat/>
    <w:rsid w:val="003F4D0C"/>
    <w:pPr>
      <w:keepNext/>
      <w:spacing w:before="240" w:after="60"/>
      <w:outlineLvl w:val="3"/>
    </w:pPr>
    <w:rPr>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32677A"/>
    <w:rPr>
      <w:rFonts w:ascii="Arial" w:hAnsi="Arial" w:cs="Arial"/>
      <w:b/>
      <w:bCs/>
    </w:rPr>
  </w:style>
  <w:style w:type="paragraph" w:styleId="Fuzeile">
    <w:name w:val="footer"/>
    <w:aliases w:val="Fußzeilentext (V)"/>
    <w:basedOn w:val="Standard"/>
    <w:link w:val="FuzeileZchn"/>
    <w:uiPriority w:val="99"/>
    <w:rsid w:val="0032677A"/>
    <w:pPr>
      <w:tabs>
        <w:tab w:val="center" w:pos="4536"/>
        <w:tab w:val="right" w:pos="9072"/>
      </w:tabs>
    </w:pPr>
  </w:style>
  <w:style w:type="character" w:styleId="Seitenzahl">
    <w:name w:val="page number"/>
    <w:basedOn w:val="Absatz-Standardschriftart"/>
    <w:rsid w:val="0032677A"/>
  </w:style>
  <w:style w:type="paragraph" w:styleId="Kopfzeile">
    <w:name w:val="header"/>
    <w:basedOn w:val="Standard"/>
    <w:link w:val="KopfzeileZchn"/>
    <w:uiPriority w:val="99"/>
    <w:rsid w:val="0032677A"/>
    <w:pPr>
      <w:pBdr>
        <w:bottom w:val="single" w:sz="4" w:space="1" w:color="auto"/>
      </w:pBdr>
      <w:tabs>
        <w:tab w:val="right" w:pos="9072"/>
      </w:tabs>
      <w:jc w:val="both"/>
    </w:pPr>
    <w:rPr>
      <w:sz w:val="20"/>
      <w:szCs w:val="20"/>
    </w:rPr>
  </w:style>
  <w:style w:type="paragraph" w:customStyle="1" w:styleId="Numerierung">
    <w:name w:val="Numerierung"/>
    <w:basedOn w:val="Standard"/>
    <w:rsid w:val="0032677A"/>
    <w:pPr>
      <w:tabs>
        <w:tab w:val="num" w:pos="360"/>
      </w:tabs>
      <w:spacing w:after="120" w:line="360" w:lineRule="auto"/>
      <w:ind w:left="360" w:hanging="360"/>
      <w:jc w:val="both"/>
    </w:pPr>
    <w:rPr>
      <w:szCs w:val="20"/>
    </w:rPr>
  </w:style>
  <w:style w:type="table" w:styleId="Tabellenraster">
    <w:name w:val="Table Grid"/>
    <w:basedOn w:val="NormaleTabelle"/>
    <w:rsid w:val="003267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vorlage1">
    <w:name w:val="Formatvorlage1"/>
    <w:basedOn w:val="Standard"/>
    <w:rsid w:val="003F4D0C"/>
    <w:pPr>
      <w:spacing w:after="60" w:line="280" w:lineRule="atLeast"/>
      <w:jc w:val="both"/>
    </w:pPr>
    <w:rPr>
      <w:rFonts w:ascii="Arial" w:hAnsi="Arial"/>
      <w:sz w:val="22"/>
    </w:rPr>
  </w:style>
  <w:style w:type="paragraph" w:customStyle="1" w:styleId="Formatvorlage2">
    <w:name w:val="Formatvorlage2"/>
    <w:basedOn w:val="berschrift1"/>
    <w:rsid w:val="003F4D0C"/>
    <w:pPr>
      <w:spacing w:before="0" w:after="240" w:line="300" w:lineRule="atLeast"/>
      <w:jc w:val="both"/>
    </w:pPr>
    <w:rPr>
      <w:sz w:val="22"/>
    </w:rPr>
  </w:style>
  <w:style w:type="character" w:styleId="Hyperlink">
    <w:name w:val="Hyperlink"/>
    <w:rsid w:val="00344151"/>
    <w:rPr>
      <w:color w:val="0000FF"/>
      <w:u w:val="single"/>
    </w:rPr>
  </w:style>
  <w:style w:type="character" w:styleId="BesuchterHyperlink">
    <w:name w:val="FollowedHyperlink"/>
    <w:rsid w:val="00E562ED"/>
    <w:rPr>
      <w:color w:val="800080"/>
      <w:u w:val="single"/>
    </w:rPr>
  </w:style>
  <w:style w:type="paragraph" w:customStyle="1" w:styleId="Blocksatz">
    <w:name w:val="Blocksatz"/>
    <w:basedOn w:val="Standard"/>
    <w:rsid w:val="007C731E"/>
    <w:pPr>
      <w:spacing w:before="120" w:after="120" w:line="360" w:lineRule="auto"/>
      <w:jc w:val="both"/>
    </w:pPr>
    <w:rPr>
      <w:rFonts w:ascii="Arial" w:hAnsi="Arial"/>
      <w:sz w:val="22"/>
      <w:szCs w:val="20"/>
    </w:rPr>
  </w:style>
  <w:style w:type="paragraph" w:customStyle="1" w:styleId="berschriftEIS">
    <w:name w:val="Überschrift EIS"/>
    <w:basedOn w:val="berschrift3"/>
    <w:rsid w:val="007C731E"/>
    <w:pPr>
      <w:spacing w:before="120" w:after="120"/>
    </w:pPr>
    <w:rPr>
      <w:sz w:val="24"/>
      <w:szCs w:val="24"/>
    </w:rPr>
  </w:style>
  <w:style w:type="character" w:styleId="Kommentarzeichen">
    <w:name w:val="annotation reference"/>
    <w:semiHidden/>
    <w:rsid w:val="00365642"/>
    <w:rPr>
      <w:sz w:val="16"/>
      <w:szCs w:val="16"/>
    </w:rPr>
  </w:style>
  <w:style w:type="paragraph" w:styleId="Kommentartext">
    <w:name w:val="annotation text"/>
    <w:basedOn w:val="Standard"/>
    <w:semiHidden/>
    <w:rsid w:val="00365642"/>
    <w:rPr>
      <w:sz w:val="20"/>
      <w:szCs w:val="20"/>
    </w:rPr>
  </w:style>
  <w:style w:type="paragraph" w:styleId="Kommentarthema">
    <w:name w:val="annotation subject"/>
    <w:basedOn w:val="Kommentartext"/>
    <w:next w:val="Kommentartext"/>
    <w:semiHidden/>
    <w:rsid w:val="00365642"/>
    <w:rPr>
      <w:b/>
      <w:bCs/>
    </w:rPr>
  </w:style>
  <w:style w:type="paragraph" w:styleId="Sprechblasentext">
    <w:name w:val="Balloon Text"/>
    <w:basedOn w:val="Standard"/>
    <w:semiHidden/>
    <w:rsid w:val="00365642"/>
    <w:rPr>
      <w:rFonts w:ascii="Tahoma" w:hAnsi="Tahoma" w:cs="Tahoma"/>
      <w:sz w:val="16"/>
      <w:szCs w:val="16"/>
    </w:rPr>
  </w:style>
  <w:style w:type="paragraph" w:styleId="Funotentext">
    <w:name w:val="footnote text"/>
    <w:basedOn w:val="Standard"/>
    <w:link w:val="FunotentextZchn"/>
    <w:uiPriority w:val="99"/>
    <w:semiHidden/>
    <w:unhideWhenUsed/>
    <w:rsid w:val="00310941"/>
    <w:rPr>
      <w:sz w:val="20"/>
      <w:szCs w:val="20"/>
    </w:rPr>
  </w:style>
  <w:style w:type="character" w:customStyle="1" w:styleId="FunotentextZchn">
    <w:name w:val="Fußnotentext Zchn"/>
    <w:basedOn w:val="Absatz-Standardschriftart"/>
    <w:link w:val="Funotentext"/>
    <w:uiPriority w:val="99"/>
    <w:semiHidden/>
    <w:rsid w:val="00310941"/>
  </w:style>
  <w:style w:type="character" w:styleId="Funotenzeichen">
    <w:name w:val="footnote reference"/>
    <w:uiPriority w:val="99"/>
    <w:semiHidden/>
    <w:unhideWhenUsed/>
    <w:rsid w:val="00310941"/>
    <w:rPr>
      <w:vertAlign w:val="superscript"/>
    </w:rPr>
  </w:style>
  <w:style w:type="character" w:customStyle="1" w:styleId="FuzeileZchn">
    <w:name w:val="Fußzeile Zchn"/>
    <w:aliases w:val="Fußzeilentext (V) Zchn"/>
    <w:link w:val="Fuzeile"/>
    <w:uiPriority w:val="99"/>
    <w:rsid w:val="00394D57"/>
    <w:rPr>
      <w:sz w:val="24"/>
      <w:szCs w:val="24"/>
    </w:rPr>
  </w:style>
  <w:style w:type="paragraph" w:styleId="Listenabsatz">
    <w:name w:val="List Paragraph"/>
    <w:basedOn w:val="Standard"/>
    <w:uiPriority w:val="34"/>
    <w:qFormat/>
    <w:rsid w:val="009B47F9"/>
    <w:pPr>
      <w:ind w:left="720"/>
      <w:contextualSpacing/>
    </w:pPr>
  </w:style>
  <w:style w:type="paragraph" w:styleId="Endnotentext">
    <w:name w:val="endnote text"/>
    <w:basedOn w:val="Standard"/>
    <w:link w:val="EndnotentextZchn"/>
    <w:uiPriority w:val="99"/>
    <w:semiHidden/>
    <w:unhideWhenUsed/>
    <w:rsid w:val="006D02DC"/>
    <w:rPr>
      <w:sz w:val="20"/>
      <w:szCs w:val="20"/>
    </w:rPr>
  </w:style>
  <w:style w:type="character" w:customStyle="1" w:styleId="EndnotentextZchn">
    <w:name w:val="Endnotentext Zchn"/>
    <w:basedOn w:val="Absatz-Standardschriftart"/>
    <w:link w:val="Endnotentext"/>
    <w:uiPriority w:val="99"/>
    <w:semiHidden/>
    <w:rsid w:val="006D02DC"/>
  </w:style>
  <w:style w:type="character" w:styleId="Endnotenzeichen">
    <w:name w:val="endnote reference"/>
    <w:basedOn w:val="Absatz-Standardschriftart"/>
    <w:uiPriority w:val="99"/>
    <w:semiHidden/>
    <w:unhideWhenUsed/>
    <w:rsid w:val="006D02DC"/>
    <w:rPr>
      <w:vertAlign w:val="superscript"/>
    </w:rPr>
  </w:style>
  <w:style w:type="character" w:customStyle="1" w:styleId="KopfzeileZchn">
    <w:name w:val="Kopfzeile Zchn"/>
    <w:basedOn w:val="Absatz-Standardschriftart"/>
    <w:link w:val="Kopfzeile"/>
    <w:uiPriority w:val="99"/>
    <w:rsid w:val="006D02DC"/>
  </w:style>
  <w:style w:type="paragraph" w:styleId="StandardWeb">
    <w:name w:val="Normal (Web)"/>
    <w:basedOn w:val="Standard"/>
    <w:uiPriority w:val="99"/>
    <w:semiHidden/>
    <w:unhideWhenUsed/>
    <w:rsid w:val="009C15C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2677A"/>
    <w:rPr>
      <w:sz w:val="24"/>
      <w:szCs w:val="24"/>
    </w:rPr>
  </w:style>
  <w:style w:type="paragraph" w:styleId="berschrift1">
    <w:name w:val="heading 1"/>
    <w:basedOn w:val="Standard"/>
    <w:next w:val="Standard"/>
    <w:qFormat/>
    <w:rsid w:val="00307B4B"/>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32677A"/>
    <w:pPr>
      <w:keepNext/>
      <w:tabs>
        <w:tab w:val="left" w:pos="567"/>
      </w:tabs>
      <w:spacing w:before="80" w:after="40"/>
      <w:ind w:left="567" w:hanging="567"/>
      <w:jc w:val="both"/>
      <w:outlineLvl w:val="1"/>
    </w:pPr>
    <w:rPr>
      <w:rFonts w:ascii="Arial" w:hAnsi="Arial"/>
      <w:b/>
      <w:szCs w:val="20"/>
    </w:rPr>
  </w:style>
  <w:style w:type="paragraph" w:styleId="berschrift3">
    <w:name w:val="heading 3"/>
    <w:basedOn w:val="Standard"/>
    <w:next w:val="Standard"/>
    <w:qFormat/>
    <w:rsid w:val="00CD03D6"/>
    <w:pPr>
      <w:keepNext/>
      <w:spacing w:before="240" w:after="60"/>
      <w:outlineLvl w:val="2"/>
    </w:pPr>
    <w:rPr>
      <w:rFonts w:ascii="Arial" w:hAnsi="Arial" w:cs="Arial"/>
      <w:b/>
      <w:bCs/>
      <w:sz w:val="26"/>
      <w:szCs w:val="26"/>
    </w:rPr>
  </w:style>
  <w:style w:type="paragraph" w:styleId="berschrift4">
    <w:name w:val="heading 4"/>
    <w:basedOn w:val="Standard"/>
    <w:next w:val="Standard"/>
    <w:qFormat/>
    <w:rsid w:val="003F4D0C"/>
    <w:pPr>
      <w:keepNext/>
      <w:spacing w:before="240" w:after="60"/>
      <w:outlineLvl w:val="3"/>
    </w:pPr>
    <w:rPr>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32677A"/>
    <w:rPr>
      <w:rFonts w:ascii="Arial" w:hAnsi="Arial" w:cs="Arial"/>
      <w:b/>
      <w:bCs/>
    </w:rPr>
  </w:style>
  <w:style w:type="paragraph" w:styleId="Fuzeile">
    <w:name w:val="footer"/>
    <w:aliases w:val="Fußzeilentext (V)"/>
    <w:basedOn w:val="Standard"/>
    <w:link w:val="FuzeileZchn"/>
    <w:uiPriority w:val="99"/>
    <w:rsid w:val="0032677A"/>
    <w:pPr>
      <w:tabs>
        <w:tab w:val="center" w:pos="4536"/>
        <w:tab w:val="right" w:pos="9072"/>
      </w:tabs>
    </w:pPr>
  </w:style>
  <w:style w:type="character" w:styleId="Seitenzahl">
    <w:name w:val="page number"/>
    <w:basedOn w:val="Absatz-Standardschriftart"/>
    <w:rsid w:val="0032677A"/>
  </w:style>
  <w:style w:type="paragraph" w:styleId="Kopfzeile">
    <w:name w:val="header"/>
    <w:basedOn w:val="Standard"/>
    <w:link w:val="KopfzeileZchn"/>
    <w:uiPriority w:val="99"/>
    <w:rsid w:val="0032677A"/>
    <w:pPr>
      <w:pBdr>
        <w:bottom w:val="single" w:sz="4" w:space="1" w:color="auto"/>
      </w:pBdr>
      <w:tabs>
        <w:tab w:val="right" w:pos="9072"/>
      </w:tabs>
      <w:jc w:val="both"/>
    </w:pPr>
    <w:rPr>
      <w:sz w:val="20"/>
      <w:szCs w:val="20"/>
    </w:rPr>
  </w:style>
  <w:style w:type="paragraph" w:customStyle="1" w:styleId="Numerierung">
    <w:name w:val="Numerierung"/>
    <w:basedOn w:val="Standard"/>
    <w:rsid w:val="0032677A"/>
    <w:pPr>
      <w:tabs>
        <w:tab w:val="num" w:pos="360"/>
      </w:tabs>
      <w:spacing w:after="120" w:line="360" w:lineRule="auto"/>
      <w:ind w:left="360" w:hanging="360"/>
      <w:jc w:val="both"/>
    </w:pPr>
    <w:rPr>
      <w:szCs w:val="20"/>
    </w:rPr>
  </w:style>
  <w:style w:type="table" w:styleId="Tabellenraster">
    <w:name w:val="Table Grid"/>
    <w:basedOn w:val="NormaleTabelle"/>
    <w:rsid w:val="003267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vorlage1">
    <w:name w:val="Formatvorlage1"/>
    <w:basedOn w:val="Standard"/>
    <w:rsid w:val="003F4D0C"/>
    <w:pPr>
      <w:spacing w:after="60" w:line="280" w:lineRule="atLeast"/>
      <w:jc w:val="both"/>
    </w:pPr>
    <w:rPr>
      <w:rFonts w:ascii="Arial" w:hAnsi="Arial"/>
      <w:sz w:val="22"/>
    </w:rPr>
  </w:style>
  <w:style w:type="paragraph" w:customStyle="1" w:styleId="Formatvorlage2">
    <w:name w:val="Formatvorlage2"/>
    <w:basedOn w:val="berschrift1"/>
    <w:rsid w:val="003F4D0C"/>
    <w:pPr>
      <w:spacing w:before="0" w:after="240" w:line="300" w:lineRule="atLeast"/>
      <w:jc w:val="both"/>
    </w:pPr>
    <w:rPr>
      <w:sz w:val="22"/>
    </w:rPr>
  </w:style>
  <w:style w:type="character" w:styleId="Hyperlink">
    <w:name w:val="Hyperlink"/>
    <w:rsid w:val="00344151"/>
    <w:rPr>
      <w:color w:val="0000FF"/>
      <w:u w:val="single"/>
    </w:rPr>
  </w:style>
  <w:style w:type="character" w:styleId="BesuchterHyperlink">
    <w:name w:val="FollowedHyperlink"/>
    <w:rsid w:val="00E562ED"/>
    <w:rPr>
      <w:color w:val="800080"/>
      <w:u w:val="single"/>
    </w:rPr>
  </w:style>
  <w:style w:type="paragraph" w:customStyle="1" w:styleId="Blocksatz">
    <w:name w:val="Blocksatz"/>
    <w:basedOn w:val="Standard"/>
    <w:rsid w:val="007C731E"/>
    <w:pPr>
      <w:spacing w:before="120" w:after="120" w:line="360" w:lineRule="auto"/>
      <w:jc w:val="both"/>
    </w:pPr>
    <w:rPr>
      <w:rFonts w:ascii="Arial" w:hAnsi="Arial"/>
      <w:sz w:val="22"/>
      <w:szCs w:val="20"/>
    </w:rPr>
  </w:style>
  <w:style w:type="paragraph" w:customStyle="1" w:styleId="berschriftEIS">
    <w:name w:val="Überschrift EIS"/>
    <w:basedOn w:val="berschrift3"/>
    <w:rsid w:val="007C731E"/>
    <w:pPr>
      <w:spacing w:before="120" w:after="120"/>
    </w:pPr>
    <w:rPr>
      <w:sz w:val="24"/>
      <w:szCs w:val="24"/>
    </w:rPr>
  </w:style>
  <w:style w:type="character" w:styleId="Kommentarzeichen">
    <w:name w:val="annotation reference"/>
    <w:semiHidden/>
    <w:rsid w:val="00365642"/>
    <w:rPr>
      <w:sz w:val="16"/>
      <w:szCs w:val="16"/>
    </w:rPr>
  </w:style>
  <w:style w:type="paragraph" w:styleId="Kommentartext">
    <w:name w:val="annotation text"/>
    <w:basedOn w:val="Standard"/>
    <w:semiHidden/>
    <w:rsid w:val="00365642"/>
    <w:rPr>
      <w:sz w:val="20"/>
      <w:szCs w:val="20"/>
    </w:rPr>
  </w:style>
  <w:style w:type="paragraph" w:styleId="Kommentarthema">
    <w:name w:val="annotation subject"/>
    <w:basedOn w:val="Kommentartext"/>
    <w:next w:val="Kommentartext"/>
    <w:semiHidden/>
    <w:rsid w:val="00365642"/>
    <w:rPr>
      <w:b/>
      <w:bCs/>
    </w:rPr>
  </w:style>
  <w:style w:type="paragraph" w:styleId="Sprechblasentext">
    <w:name w:val="Balloon Text"/>
    <w:basedOn w:val="Standard"/>
    <w:semiHidden/>
    <w:rsid w:val="00365642"/>
    <w:rPr>
      <w:rFonts w:ascii="Tahoma" w:hAnsi="Tahoma" w:cs="Tahoma"/>
      <w:sz w:val="16"/>
      <w:szCs w:val="16"/>
    </w:rPr>
  </w:style>
  <w:style w:type="paragraph" w:styleId="Funotentext">
    <w:name w:val="footnote text"/>
    <w:basedOn w:val="Standard"/>
    <w:link w:val="FunotentextZchn"/>
    <w:uiPriority w:val="99"/>
    <w:semiHidden/>
    <w:unhideWhenUsed/>
    <w:rsid w:val="00310941"/>
    <w:rPr>
      <w:sz w:val="20"/>
      <w:szCs w:val="20"/>
    </w:rPr>
  </w:style>
  <w:style w:type="character" w:customStyle="1" w:styleId="FunotentextZchn">
    <w:name w:val="Fußnotentext Zchn"/>
    <w:basedOn w:val="Absatz-Standardschriftart"/>
    <w:link w:val="Funotentext"/>
    <w:uiPriority w:val="99"/>
    <w:semiHidden/>
    <w:rsid w:val="00310941"/>
  </w:style>
  <w:style w:type="character" w:styleId="Funotenzeichen">
    <w:name w:val="footnote reference"/>
    <w:uiPriority w:val="99"/>
    <w:semiHidden/>
    <w:unhideWhenUsed/>
    <w:rsid w:val="00310941"/>
    <w:rPr>
      <w:vertAlign w:val="superscript"/>
    </w:rPr>
  </w:style>
  <w:style w:type="character" w:customStyle="1" w:styleId="FuzeileZchn">
    <w:name w:val="Fußzeile Zchn"/>
    <w:aliases w:val="Fußzeilentext (V) Zchn"/>
    <w:link w:val="Fuzeile"/>
    <w:uiPriority w:val="99"/>
    <w:rsid w:val="00394D57"/>
    <w:rPr>
      <w:sz w:val="24"/>
      <w:szCs w:val="24"/>
    </w:rPr>
  </w:style>
  <w:style w:type="paragraph" w:styleId="Listenabsatz">
    <w:name w:val="List Paragraph"/>
    <w:basedOn w:val="Standard"/>
    <w:uiPriority w:val="34"/>
    <w:qFormat/>
    <w:rsid w:val="009B47F9"/>
    <w:pPr>
      <w:ind w:left="720"/>
      <w:contextualSpacing/>
    </w:pPr>
  </w:style>
  <w:style w:type="paragraph" w:styleId="Endnotentext">
    <w:name w:val="endnote text"/>
    <w:basedOn w:val="Standard"/>
    <w:link w:val="EndnotentextZchn"/>
    <w:uiPriority w:val="99"/>
    <w:semiHidden/>
    <w:unhideWhenUsed/>
    <w:rsid w:val="006D02DC"/>
    <w:rPr>
      <w:sz w:val="20"/>
      <w:szCs w:val="20"/>
    </w:rPr>
  </w:style>
  <w:style w:type="character" w:customStyle="1" w:styleId="EndnotentextZchn">
    <w:name w:val="Endnotentext Zchn"/>
    <w:basedOn w:val="Absatz-Standardschriftart"/>
    <w:link w:val="Endnotentext"/>
    <w:uiPriority w:val="99"/>
    <w:semiHidden/>
    <w:rsid w:val="006D02DC"/>
  </w:style>
  <w:style w:type="character" w:styleId="Endnotenzeichen">
    <w:name w:val="endnote reference"/>
    <w:basedOn w:val="Absatz-Standardschriftart"/>
    <w:uiPriority w:val="99"/>
    <w:semiHidden/>
    <w:unhideWhenUsed/>
    <w:rsid w:val="006D02DC"/>
    <w:rPr>
      <w:vertAlign w:val="superscript"/>
    </w:rPr>
  </w:style>
  <w:style w:type="character" w:customStyle="1" w:styleId="KopfzeileZchn">
    <w:name w:val="Kopfzeile Zchn"/>
    <w:basedOn w:val="Absatz-Standardschriftart"/>
    <w:link w:val="Kopfzeile"/>
    <w:uiPriority w:val="99"/>
    <w:rsid w:val="006D02DC"/>
  </w:style>
  <w:style w:type="paragraph" w:styleId="StandardWeb">
    <w:name w:val="Normal (Web)"/>
    <w:basedOn w:val="Standard"/>
    <w:uiPriority w:val="99"/>
    <w:semiHidden/>
    <w:unhideWhenUsed/>
    <w:rsid w:val="009C15C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0992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e-de.facebook.com/policies/cookies/" TargetMode="External"/><Relationship Id="rId18" Type="http://schemas.openxmlformats.org/officeDocument/2006/relationships/hyperlink" Target="https://support.microsoft.com/de-de/help/17442/windows-internet-explorer-delete-manage-cookie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de-de.facebook.com/policy.php" TargetMode="External"/><Relationship Id="rId17" Type="http://schemas.openxmlformats.org/officeDocument/2006/relationships/hyperlink" Target="https://support.apple.com/de-de/guide/safari/sfri11471/mac" TargetMode="External"/><Relationship Id="rId2" Type="http://schemas.openxmlformats.org/officeDocument/2006/relationships/numbering" Target="numbering.xml"/><Relationship Id="rId16" Type="http://schemas.openxmlformats.org/officeDocument/2006/relationships/hyperlink" Target="https://support.mozilla.org/de/kb/cookies-und-website-daten-in-firefox-loschen?redirectlocale=de&amp;redirectslug=cookies-loeschen-daten-von-websites-entferne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about/privacy/legal_bases" TargetMode="External"/><Relationship Id="rId5" Type="http://schemas.openxmlformats.org/officeDocument/2006/relationships/settings" Target="settings.xml"/><Relationship Id="rId15" Type="http://schemas.openxmlformats.org/officeDocument/2006/relationships/hyperlink" Target="https://support.google.com/chrome/answer/95647?hl=de" TargetMode="External"/><Relationship Id="rId23" Type="http://schemas.openxmlformats.org/officeDocument/2006/relationships/theme" Target="theme/theme1.xml"/><Relationship Id="rId10" Type="http://schemas.openxmlformats.org/officeDocument/2006/relationships/hyperlink" Target="http://www.facebook.com" TargetMode="External"/><Relationship Id="rId19" Type="http://schemas.openxmlformats.org/officeDocument/2006/relationships/hyperlink" Target="https://de-de.facebook.com/policies/cookies/" TargetMode="External"/><Relationship Id="rId4" Type="http://schemas.microsoft.com/office/2007/relationships/stylesWithEffects" Target="stylesWithEffects.xml"/><Relationship Id="rId9" Type="http://schemas.openxmlformats.org/officeDocument/2006/relationships/hyperlink" Target="https://www.facebook.com/business/a/page/page-insights" TargetMode="External"/><Relationship Id="rId14" Type="http://schemas.openxmlformats.org/officeDocument/2006/relationships/hyperlink" Target="mailto:info@kreis-herford.de"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175BA4-3BF9-4E9C-B341-1D238C171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937</Words>
  <Characters>7620</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Themenfeld 1: Demografische und strukturelle Daten</vt:lpstr>
    </vt:vector>
  </TitlesOfParts>
  <Company>ffg</Company>
  <LinksUpToDate>false</LinksUpToDate>
  <CharactersWithSpaces>8540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Themenfeld 1: Demografische und strukturelle Daten</dc:title>
  <dc:creator>ffg</dc:creator>
  <cp:lastModifiedBy>Diekmann, Peter</cp:lastModifiedBy>
  <cp:revision>7</cp:revision>
  <cp:lastPrinted>2017-11-27T16:40:00Z</cp:lastPrinted>
  <dcterms:created xsi:type="dcterms:W3CDTF">2021-08-31T11:05:00Z</dcterms:created>
  <dcterms:modified xsi:type="dcterms:W3CDTF">2021-09-07T05:28:00Z</dcterms:modified>
</cp:coreProperties>
</file>